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702" w:rsidRDefault="00333702" w:rsidP="000F5B7E">
      <w:pPr>
        <w:pStyle w:val="1"/>
        <w:spacing w:before="0" w:after="0" w:line="276" w:lineRule="auto"/>
        <w:ind w:left="-567" w:right="-1"/>
        <w:jc w:val="center"/>
        <w:rPr>
          <w:rFonts w:ascii="Times New Roman" w:hAnsi="Times New Roman" w:cs="Times New Roman"/>
          <w:sz w:val="28"/>
          <w:szCs w:val="28"/>
        </w:rPr>
      </w:pPr>
      <w:bookmarkStart w:id="0" w:name="_GoBack"/>
      <w:bookmarkEnd w:id="0"/>
      <w:r w:rsidRPr="00333702">
        <w:rPr>
          <w:rFonts w:ascii="Times New Roman" w:hAnsi="Times New Roman" w:cs="Times New Roman"/>
          <w:sz w:val="28"/>
          <w:szCs w:val="28"/>
        </w:rPr>
        <w:t>Об итогах работы</w:t>
      </w:r>
    </w:p>
    <w:p w:rsidR="00333702" w:rsidRPr="00333702" w:rsidRDefault="00333702" w:rsidP="000F5B7E">
      <w:pPr>
        <w:pStyle w:val="1"/>
        <w:spacing w:before="0" w:after="0" w:line="276" w:lineRule="auto"/>
        <w:ind w:left="-567" w:right="-1"/>
        <w:jc w:val="center"/>
        <w:rPr>
          <w:rFonts w:ascii="Times New Roman" w:hAnsi="Times New Roman"/>
          <w:sz w:val="28"/>
          <w:szCs w:val="28"/>
        </w:rPr>
      </w:pPr>
      <w:r w:rsidRPr="00333702">
        <w:rPr>
          <w:rFonts w:ascii="Times New Roman" w:hAnsi="Times New Roman"/>
          <w:sz w:val="28"/>
          <w:szCs w:val="28"/>
        </w:rPr>
        <w:t xml:space="preserve">Министерства культуры, национальной политики и архивного дела Республики Мордовия за 2019 год </w:t>
      </w:r>
    </w:p>
    <w:p w:rsidR="00333702" w:rsidRPr="001E481B" w:rsidRDefault="00333702" w:rsidP="005B7CDE">
      <w:pPr>
        <w:ind w:left="-567" w:firstLine="567"/>
        <w:rPr>
          <w:sz w:val="10"/>
        </w:rPr>
      </w:pPr>
    </w:p>
    <w:p w:rsidR="00333702" w:rsidRPr="00EC2981" w:rsidRDefault="00333702" w:rsidP="005B7CDE">
      <w:pPr>
        <w:pStyle w:val="a7"/>
        <w:widowControl w:val="0"/>
        <w:numPr>
          <w:ilvl w:val="0"/>
          <w:numId w:val="4"/>
        </w:numPr>
        <w:autoSpaceDE w:val="0"/>
        <w:autoSpaceDN w:val="0"/>
        <w:adjustRightInd w:val="0"/>
        <w:spacing w:line="276" w:lineRule="auto"/>
        <w:ind w:left="-567" w:firstLine="0"/>
        <w:jc w:val="center"/>
        <w:rPr>
          <w:b/>
          <w:sz w:val="28"/>
          <w:szCs w:val="28"/>
        </w:rPr>
      </w:pPr>
      <w:r w:rsidRPr="00EC2981">
        <w:rPr>
          <w:b/>
          <w:sz w:val="28"/>
          <w:szCs w:val="28"/>
        </w:rPr>
        <w:t>Характеристика отрасли</w:t>
      </w:r>
    </w:p>
    <w:p w:rsidR="00EC2981" w:rsidRPr="001E481B" w:rsidRDefault="00EC2981" w:rsidP="005B7CDE">
      <w:pPr>
        <w:pStyle w:val="a7"/>
        <w:widowControl w:val="0"/>
        <w:autoSpaceDE w:val="0"/>
        <w:autoSpaceDN w:val="0"/>
        <w:adjustRightInd w:val="0"/>
        <w:spacing w:line="276" w:lineRule="auto"/>
        <w:ind w:left="-567" w:firstLine="567"/>
        <w:rPr>
          <w:b/>
          <w:sz w:val="16"/>
          <w:szCs w:val="28"/>
        </w:rPr>
      </w:pPr>
    </w:p>
    <w:p w:rsidR="00575958" w:rsidRDefault="00333702" w:rsidP="000F5B7E">
      <w:pPr>
        <w:pStyle w:val="ae"/>
        <w:spacing w:after="0" w:line="276" w:lineRule="auto"/>
        <w:ind w:left="-567" w:right="-1" w:firstLine="567"/>
        <w:jc w:val="both"/>
        <w:rPr>
          <w:sz w:val="28"/>
          <w:szCs w:val="28"/>
        </w:rPr>
      </w:pPr>
      <w:r w:rsidRPr="0078027D">
        <w:rPr>
          <w:sz w:val="28"/>
          <w:szCs w:val="28"/>
          <w:lang w:eastAsia="ru-RU"/>
        </w:rPr>
        <w:t xml:space="preserve">Министерством культуры, национальной политики и архивного дела Республики Мордовия и учреждениями культуры </w:t>
      </w:r>
      <w:r w:rsidR="00EC2981">
        <w:rPr>
          <w:sz w:val="28"/>
          <w:szCs w:val="28"/>
          <w:lang w:eastAsia="ru-RU"/>
        </w:rPr>
        <w:t xml:space="preserve">в </w:t>
      </w:r>
      <w:r w:rsidR="00EC2981" w:rsidRPr="00EC2981">
        <w:rPr>
          <w:sz w:val="28"/>
          <w:szCs w:val="28"/>
        </w:rPr>
        <w:t>2019 году продолж</w:t>
      </w:r>
      <w:r w:rsidR="008C4E64">
        <w:rPr>
          <w:sz w:val="28"/>
          <w:szCs w:val="28"/>
        </w:rPr>
        <w:t xml:space="preserve">ена </w:t>
      </w:r>
      <w:r w:rsidR="00EC2981" w:rsidRPr="00EC2981">
        <w:rPr>
          <w:sz w:val="28"/>
          <w:szCs w:val="28"/>
        </w:rPr>
        <w:t>работ</w:t>
      </w:r>
      <w:r w:rsidR="008C4E64">
        <w:rPr>
          <w:sz w:val="28"/>
          <w:szCs w:val="28"/>
        </w:rPr>
        <w:t>а</w:t>
      </w:r>
      <w:r w:rsidR="00EC2981" w:rsidRPr="00EC2981">
        <w:rPr>
          <w:sz w:val="28"/>
          <w:szCs w:val="28"/>
        </w:rPr>
        <w:t xml:space="preserve"> по сохранению и развитию единого культурного и информационного пространства, созданию условий для обеспечения доступа граждан к культурным ценностям, реализацию права на свободу творчества и пользование учреждениями культуры, сохранение народных традиций.</w:t>
      </w:r>
    </w:p>
    <w:p w:rsidR="000F5B7E" w:rsidRPr="00E20B3D" w:rsidRDefault="000F5B7E" w:rsidP="000F5B7E">
      <w:pPr>
        <w:pStyle w:val="ae"/>
        <w:spacing w:after="0" w:line="276" w:lineRule="auto"/>
        <w:ind w:left="-567" w:right="-1" w:firstLine="567"/>
        <w:jc w:val="both"/>
        <w:rPr>
          <w:sz w:val="28"/>
          <w:szCs w:val="28"/>
        </w:rPr>
      </w:pPr>
      <w:r>
        <w:rPr>
          <w:bCs/>
          <w:sz w:val="28"/>
          <w:szCs w:val="28"/>
        </w:rPr>
        <w:t>По итогам 2019 года Республика Мордовия вошла в топ-10 регионов – лидеров по темпам развития культуры</w:t>
      </w:r>
      <w:r w:rsidR="00575958">
        <w:rPr>
          <w:bCs/>
          <w:sz w:val="28"/>
          <w:szCs w:val="28"/>
        </w:rPr>
        <w:t>.</w:t>
      </w:r>
      <w:r>
        <w:rPr>
          <w:bCs/>
          <w:sz w:val="28"/>
          <w:szCs w:val="28"/>
        </w:rPr>
        <w:t xml:space="preserve"> </w:t>
      </w:r>
    </w:p>
    <w:p w:rsidR="00220E1E" w:rsidRDefault="00333702" w:rsidP="00220E1E">
      <w:pPr>
        <w:widowControl w:val="0"/>
        <w:autoSpaceDE w:val="0"/>
        <w:autoSpaceDN w:val="0"/>
        <w:adjustRightInd w:val="0"/>
        <w:spacing w:after="0"/>
        <w:ind w:left="-567" w:firstLine="567"/>
        <w:jc w:val="both"/>
        <w:rPr>
          <w:rFonts w:ascii="Times New Roman" w:eastAsia="Times New Roman" w:hAnsi="Times New Roman"/>
          <w:sz w:val="28"/>
          <w:szCs w:val="28"/>
          <w:lang w:eastAsia="ar-SA"/>
        </w:rPr>
      </w:pPr>
      <w:r w:rsidRPr="0078027D">
        <w:rPr>
          <w:rFonts w:ascii="Times New Roman" w:eastAsia="Times New Roman" w:hAnsi="Times New Roman"/>
          <w:sz w:val="28"/>
          <w:szCs w:val="28"/>
          <w:lang w:eastAsia="ru-RU"/>
        </w:rPr>
        <w:t xml:space="preserve">Культурное достояние народов Мордовии – разветвленная сеть учреждений культуры и искусства, объединяющая </w:t>
      </w:r>
      <w:r w:rsidR="00243722" w:rsidRPr="00243722">
        <w:rPr>
          <w:rFonts w:ascii="Times New Roman" w:eastAsia="Times New Roman" w:hAnsi="Times New Roman"/>
          <w:b/>
          <w:sz w:val="28"/>
          <w:szCs w:val="28"/>
          <w:lang w:eastAsia="ru-RU"/>
        </w:rPr>
        <w:t>10</w:t>
      </w:r>
      <w:r w:rsidR="00243722">
        <w:rPr>
          <w:rFonts w:ascii="Times New Roman" w:eastAsia="Times New Roman" w:hAnsi="Times New Roman"/>
          <w:b/>
          <w:sz w:val="28"/>
          <w:szCs w:val="28"/>
          <w:lang w:eastAsia="ru-RU"/>
        </w:rPr>
        <w:t xml:space="preserve">62 </w:t>
      </w:r>
      <w:r w:rsidRPr="0078027D">
        <w:rPr>
          <w:rFonts w:ascii="Times New Roman" w:eastAsia="Times New Roman" w:hAnsi="Times New Roman"/>
          <w:sz w:val="28"/>
          <w:szCs w:val="28"/>
          <w:lang w:eastAsia="ru-RU"/>
        </w:rPr>
        <w:t>объект</w:t>
      </w:r>
      <w:r w:rsidR="00243722">
        <w:rPr>
          <w:rFonts w:ascii="Times New Roman" w:eastAsia="Times New Roman" w:hAnsi="Times New Roman"/>
          <w:sz w:val="28"/>
          <w:szCs w:val="28"/>
          <w:lang w:eastAsia="ru-RU"/>
        </w:rPr>
        <w:t>а</w:t>
      </w:r>
      <w:r w:rsidR="003318DE" w:rsidRPr="00AC49A2">
        <w:rPr>
          <w:rFonts w:eastAsia="Times New Roman"/>
          <w:sz w:val="28"/>
          <w:szCs w:val="28"/>
          <w:lang w:eastAsia="ar-SA"/>
        </w:rPr>
        <w:t xml:space="preserve">, </w:t>
      </w:r>
      <w:r w:rsidR="003318DE" w:rsidRPr="003318DE">
        <w:rPr>
          <w:rFonts w:ascii="Times New Roman" w:eastAsia="Times New Roman" w:hAnsi="Times New Roman"/>
          <w:sz w:val="28"/>
          <w:szCs w:val="28"/>
          <w:lang w:eastAsia="ar-SA"/>
        </w:rPr>
        <w:t xml:space="preserve">из них: </w:t>
      </w:r>
    </w:p>
    <w:p w:rsidR="00220E1E" w:rsidRDefault="003318DE" w:rsidP="00220E1E">
      <w:pPr>
        <w:widowControl w:val="0"/>
        <w:autoSpaceDE w:val="0"/>
        <w:autoSpaceDN w:val="0"/>
        <w:adjustRightInd w:val="0"/>
        <w:spacing w:after="0"/>
        <w:ind w:left="-567" w:firstLine="567"/>
        <w:jc w:val="both"/>
        <w:rPr>
          <w:rFonts w:ascii="Times New Roman" w:hAnsi="Times New Roman"/>
          <w:sz w:val="28"/>
          <w:szCs w:val="28"/>
          <w:lang w:eastAsia="ar-SA"/>
        </w:rPr>
      </w:pPr>
      <w:r w:rsidRPr="00220E1E">
        <w:rPr>
          <w:rFonts w:ascii="Times New Roman" w:hAnsi="Times New Roman"/>
          <w:sz w:val="28"/>
          <w:szCs w:val="28"/>
          <w:lang w:eastAsia="ar-SA"/>
        </w:rPr>
        <w:t xml:space="preserve">театры – </w:t>
      </w:r>
      <w:r w:rsidRPr="00575958">
        <w:rPr>
          <w:rFonts w:ascii="Times New Roman" w:hAnsi="Times New Roman"/>
          <w:b/>
          <w:sz w:val="28"/>
          <w:szCs w:val="28"/>
          <w:lang w:eastAsia="ar-SA"/>
        </w:rPr>
        <w:t>6</w:t>
      </w:r>
      <w:r w:rsidRPr="00220E1E">
        <w:rPr>
          <w:rFonts w:ascii="Times New Roman" w:hAnsi="Times New Roman"/>
          <w:sz w:val="28"/>
          <w:szCs w:val="28"/>
          <w:lang w:eastAsia="ar-SA"/>
        </w:rPr>
        <w:t>, в т.ч. 4 - государственных,1 муниципальный и 1 негосударственный;</w:t>
      </w:r>
    </w:p>
    <w:p w:rsidR="00220E1E" w:rsidRPr="00220E1E" w:rsidRDefault="003318DE" w:rsidP="00220E1E">
      <w:pPr>
        <w:widowControl w:val="0"/>
        <w:autoSpaceDE w:val="0"/>
        <w:autoSpaceDN w:val="0"/>
        <w:adjustRightInd w:val="0"/>
        <w:spacing w:after="0"/>
        <w:ind w:left="-567" w:firstLine="567"/>
        <w:jc w:val="both"/>
        <w:rPr>
          <w:rFonts w:ascii="Times New Roman" w:hAnsi="Times New Roman"/>
          <w:sz w:val="28"/>
          <w:szCs w:val="28"/>
        </w:rPr>
      </w:pPr>
      <w:r w:rsidRPr="00220E1E">
        <w:rPr>
          <w:rFonts w:ascii="Times New Roman" w:hAnsi="Times New Roman"/>
          <w:sz w:val="28"/>
          <w:szCs w:val="28"/>
          <w:lang w:eastAsia="ar-SA"/>
        </w:rPr>
        <w:t xml:space="preserve">концертные организации – </w:t>
      </w:r>
      <w:r w:rsidR="00ED2DDA">
        <w:rPr>
          <w:rFonts w:ascii="Times New Roman" w:hAnsi="Times New Roman"/>
          <w:b/>
          <w:sz w:val="28"/>
          <w:szCs w:val="28"/>
          <w:lang w:eastAsia="ar-SA"/>
        </w:rPr>
        <w:t>5</w:t>
      </w:r>
      <w:r w:rsidRPr="00220E1E">
        <w:rPr>
          <w:rFonts w:ascii="Times New Roman" w:hAnsi="Times New Roman"/>
          <w:sz w:val="28"/>
          <w:szCs w:val="28"/>
          <w:lang w:eastAsia="ar-SA"/>
        </w:rPr>
        <w:t>;</w:t>
      </w:r>
      <w:r w:rsidRPr="00220E1E">
        <w:rPr>
          <w:rFonts w:ascii="Times New Roman" w:hAnsi="Times New Roman"/>
          <w:sz w:val="28"/>
          <w:szCs w:val="28"/>
        </w:rPr>
        <w:t xml:space="preserve"> государственная филармония и </w:t>
      </w:r>
      <w:r w:rsidR="00ED2DDA">
        <w:rPr>
          <w:rFonts w:ascii="Times New Roman" w:hAnsi="Times New Roman"/>
          <w:sz w:val="28"/>
          <w:szCs w:val="28"/>
        </w:rPr>
        <w:t xml:space="preserve">4 </w:t>
      </w:r>
      <w:r w:rsidRPr="00220E1E">
        <w:rPr>
          <w:rFonts w:ascii="Times New Roman" w:hAnsi="Times New Roman"/>
          <w:sz w:val="28"/>
          <w:szCs w:val="28"/>
        </w:rPr>
        <w:t>профессиональных концертных коллективов,</w:t>
      </w:r>
    </w:p>
    <w:p w:rsidR="00220E1E" w:rsidRPr="00220E1E" w:rsidRDefault="003318DE" w:rsidP="00220E1E">
      <w:pPr>
        <w:widowControl w:val="0"/>
        <w:autoSpaceDE w:val="0"/>
        <w:autoSpaceDN w:val="0"/>
        <w:adjustRightInd w:val="0"/>
        <w:spacing w:after="0"/>
        <w:ind w:left="-567" w:firstLine="567"/>
        <w:jc w:val="both"/>
        <w:rPr>
          <w:rFonts w:ascii="Times New Roman" w:hAnsi="Times New Roman"/>
          <w:sz w:val="28"/>
          <w:szCs w:val="28"/>
          <w:lang w:eastAsia="ar-SA"/>
        </w:rPr>
      </w:pPr>
      <w:r w:rsidRPr="00220E1E">
        <w:rPr>
          <w:rFonts w:ascii="Times New Roman" w:hAnsi="Times New Roman"/>
          <w:sz w:val="28"/>
          <w:szCs w:val="28"/>
          <w:lang w:eastAsia="ar-SA"/>
        </w:rPr>
        <w:t xml:space="preserve">музеи – </w:t>
      </w:r>
      <w:r w:rsidRPr="00575958">
        <w:rPr>
          <w:rFonts w:ascii="Times New Roman" w:hAnsi="Times New Roman"/>
          <w:b/>
          <w:sz w:val="28"/>
          <w:szCs w:val="28"/>
          <w:lang w:eastAsia="ar-SA"/>
        </w:rPr>
        <w:t>24</w:t>
      </w:r>
      <w:r w:rsidRPr="00220E1E">
        <w:rPr>
          <w:rFonts w:ascii="Times New Roman" w:hAnsi="Times New Roman"/>
          <w:sz w:val="28"/>
          <w:szCs w:val="28"/>
          <w:lang w:eastAsia="ar-SA"/>
        </w:rPr>
        <w:t xml:space="preserve">, из них </w:t>
      </w:r>
      <w:r w:rsidRPr="00220E1E">
        <w:rPr>
          <w:rFonts w:ascii="Times New Roman" w:hAnsi="Times New Roman"/>
          <w:sz w:val="28"/>
          <w:szCs w:val="28"/>
        </w:rPr>
        <w:t xml:space="preserve">2 республиканских </w:t>
      </w:r>
      <w:r w:rsidR="007974BB" w:rsidRPr="00220E1E">
        <w:rPr>
          <w:rFonts w:ascii="Times New Roman" w:hAnsi="Times New Roman"/>
          <w:sz w:val="28"/>
          <w:szCs w:val="28"/>
        </w:rPr>
        <w:t>с 11 филиалами и 11</w:t>
      </w:r>
      <w:r w:rsidRPr="00220E1E">
        <w:rPr>
          <w:rFonts w:ascii="Times New Roman" w:hAnsi="Times New Roman"/>
          <w:sz w:val="28"/>
          <w:szCs w:val="28"/>
        </w:rPr>
        <w:t xml:space="preserve"> муниципальных музе</w:t>
      </w:r>
      <w:r w:rsidR="007974BB" w:rsidRPr="00220E1E">
        <w:rPr>
          <w:rFonts w:ascii="Times New Roman" w:hAnsi="Times New Roman"/>
          <w:sz w:val="28"/>
          <w:szCs w:val="28"/>
        </w:rPr>
        <w:t>ев</w:t>
      </w:r>
      <w:r w:rsidRPr="00220E1E">
        <w:rPr>
          <w:rFonts w:ascii="Times New Roman" w:hAnsi="Times New Roman"/>
          <w:sz w:val="28"/>
          <w:szCs w:val="28"/>
          <w:lang w:eastAsia="ar-SA"/>
        </w:rPr>
        <w:t xml:space="preserve">; </w:t>
      </w:r>
    </w:p>
    <w:p w:rsidR="00220E1E" w:rsidRPr="00220E1E" w:rsidRDefault="00552E82" w:rsidP="00220E1E">
      <w:pPr>
        <w:widowControl w:val="0"/>
        <w:autoSpaceDE w:val="0"/>
        <w:autoSpaceDN w:val="0"/>
        <w:adjustRightInd w:val="0"/>
        <w:spacing w:after="0"/>
        <w:ind w:left="-567" w:firstLine="567"/>
        <w:jc w:val="both"/>
        <w:rPr>
          <w:rFonts w:ascii="Times New Roman" w:hAnsi="Times New Roman"/>
          <w:sz w:val="28"/>
          <w:szCs w:val="28"/>
        </w:rPr>
      </w:pPr>
      <w:r w:rsidRPr="00575958">
        <w:rPr>
          <w:rFonts w:ascii="Times New Roman" w:hAnsi="Times New Roman"/>
          <w:b/>
          <w:sz w:val="28"/>
          <w:szCs w:val="28"/>
        </w:rPr>
        <w:t>499</w:t>
      </w:r>
      <w:r w:rsidRPr="00220E1E">
        <w:rPr>
          <w:rFonts w:ascii="Times New Roman" w:hAnsi="Times New Roman"/>
          <w:sz w:val="28"/>
          <w:szCs w:val="28"/>
        </w:rPr>
        <w:t xml:space="preserve"> библиотек</w:t>
      </w:r>
      <w:r w:rsidR="00412D11" w:rsidRPr="00220E1E">
        <w:rPr>
          <w:rFonts w:ascii="Times New Roman" w:hAnsi="Times New Roman"/>
          <w:sz w:val="28"/>
          <w:szCs w:val="28"/>
        </w:rPr>
        <w:t xml:space="preserve">, в том числе 4 </w:t>
      </w:r>
      <w:r w:rsidRPr="00220E1E">
        <w:rPr>
          <w:rFonts w:ascii="Times New Roman" w:hAnsi="Times New Roman"/>
          <w:sz w:val="28"/>
          <w:szCs w:val="28"/>
        </w:rPr>
        <w:t>государственные библиотеки и 495</w:t>
      </w:r>
      <w:r w:rsidR="00412D11" w:rsidRPr="00220E1E">
        <w:rPr>
          <w:rFonts w:ascii="Times New Roman" w:hAnsi="Times New Roman"/>
          <w:sz w:val="28"/>
          <w:szCs w:val="28"/>
        </w:rPr>
        <w:t xml:space="preserve"> – в муниципальных районах и г. о. Саранск</w:t>
      </w:r>
      <w:r w:rsidR="00F57BDC" w:rsidRPr="00220E1E">
        <w:rPr>
          <w:rFonts w:ascii="Times New Roman" w:hAnsi="Times New Roman"/>
          <w:sz w:val="28"/>
          <w:szCs w:val="28"/>
        </w:rPr>
        <w:t>;</w:t>
      </w:r>
    </w:p>
    <w:p w:rsidR="00220E1E" w:rsidRPr="00220E1E" w:rsidRDefault="00F57BDC" w:rsidP="00220E1E">
      <w:pPr>
        <w:widowControl w:val="0"/>
        <w:autoSpaceDE w:val="0"/>
        <w:autoSpaceDN w:val="0"/>
        <w:adjustRightInd w:val="0"/>
        <w:spacing w:after="0"/>
        <w:ind w:left="-567" w:firstLine="567"/>
        <w:jc w:val="both"/>
        <w:rPr>
          <w:rFonts w:ascii="Times New Roman" w:hAnsi="Times New Roman"/>
          <w:sz w:val="28"/>
          <w:szCs w:val="28"/>
        </w:rPr>
      </w:pPr>
      <w:r w:rsidRPr="00220E1E">
        <w:rPr>
          <w:rFonts w:ascii="Times New Roman" w:hAnsi="Times New Roman"/>
          <w:sz w:val="28"/>
          <w:szCs w:val="28"/>
          <w:lang w:eastAsia="ar-SA"/>
        </w:rPr>
        <w:t xml:space="preserve">культурно-досуговых учреждений – </w:t>
      </w:r>
      <w:r w:rsidRPr="00575958">
        <w:rPr>
          <w:rFonts w:ascii="Times New Roman" w:hAnsi="Times New Roman"/>
          <w:b/>
          <w:sz w:val="28"/>
          <w:szCs w:val="28"/>
          <w:lang w:eastAsia="ar-SA"/>
        </w:rPr>
        <w:t>485</w:t>
      </w:r>
      <w:r w:rsidRPr="00220E1E">
        <w:rPr>
          <w:rFonts w:ascii="Times New Roman" w:hAnsi="Times New Roman"/>
          <w:sz w:val="28"/>
          <w:szCs w:val="28"/>
          <w:lang w:eastAsia="ar-SA"/>
        </w:rPr>
        <w:t>;</w:t>
      </w:r>
      <w:r w:rsidRPr="00220E1E">
        <w:rPr>
          <w:rFonts w:ascii="Times New Roman" w:hAnsi="Times New Roman"/>
          <w:sz w:val="28"/>
          <w:szCs w:val="28"/>
        </w:rPr>
        <w:t xml:space="preserve"> в них работают 2910 клубных формирований с числом участников 31979 человек;</w:t>
      </w:r>
    </w:p>
    <w:p w:rsidR="00F57BDC" w:rsidRPr="00575958" w:rsidRDefault="003318DE" w:rsidP="00220E1E">
      <w:pPr>
        <w:widowControl w:val="0"/>
        <w:autoSpaceDE w:val="0"/>
        <w:autoSpaceDN w:val="0"/>
        <w:adjustRightInd w:val="0"/>
        <w:spacing w:after="0"/>
        <w:ind w:left="-567" w:firstLine="567"/>
        <w:jc w:val="both"/>
        <w:rPr>
          <w:rFonts w:ascii="Times New Roman" w:hAnsi="Times New Roman"/>
          <w:sz w:val="28"/>
          <w:szCs w:val="28"/>
          <w:highlight w:val="yellow"/>
          <w:lang w:eastAsia="ar-SA"/>
        </w:rPr>
      </w:pPr>
      <w:r w:rsidRPr="00220E1E">
        <w:rPr>
          <w:rFonts w:ascii="Times New Roman" w:hAnsi="Times New Roman"/>
          <w:sz w:val="28"/>
          <w:szCs w:val="28"/>
          <w:lang w:eastAsia="ar-SA"/>
        </w:rPr>
        <w:t xml:space="preserve">прочие организации в сфере культуры – </w:t>
      </w:r>
      <w:r w:rsidRPr="00575958">
        <w:rPr>
          <w:rFonts w:ascii="Times New Roman" w:hAnsi="Times New Roman"/>
          <w:b/>
          <w:sz w:val="28"/>
          <w:szCs w:val="28"/>
          <w:lang w:eastAsia="ar-SA"/>
        </w:rPr>
        <w:t>1</w:t>
      </w:r>
      <w:r w:rsidRPr="00220E1E">
        <w:rPr>
          <w:rFonts w:ascii="Times New Roman" w:hAnsi="Times New Roman"/>
          <w:sz w:val="28"/>
          <w:szCs w:val="28"/>
          <w:lang w:eastAsia="ar-SA"/>
        </w:rPr>
        <w:t xml:space="preserve"> </w:t>
      </w:r>
      <w:r w:rsidRPr="00575958">
        <w:rPr>
          <w:rFonts w:ascii="Times New Roman" w:hAnsi="Times New Roman"/>
          <w:sz w:val="28"/>
          <w:szCs w:val="28"/>
          <w:lang w:eastAsia="ar-SA"/>
        </w:rPr>
        <w:t>(ГБУК «Республиканский Дом народного творчества»</w:t>
      </w:r>
      <w:r w:rsidRPr="00575958">
        <w:rPr>
          <w:rFonts w:ascii="Times New Roman" w:hAnsi="Times New Roman"/>
          <w:bCs/>
          <w:sz w:val="28"/>
          <w:szCs w:val="28"/>
          <w:lang w:eastAsia="ar-SA"/>
        </w:rPr>
        <w:t>)</w:t>
      </w:r>
      <w:r w:rsidRPr="00575958">
        <w:rPr>
          <w:rFonts w:ascii="Times New Roman" w:hAnsi="Times New Roman"/>
          <w:sz w:val="28"/>
          <w:szCs w:val="28"/>
          <w:lang w:eastAsia="ar-SA"/>
        </w:rPr>
        <w:t>;</w:t>
      </w:r>
    </w:p>
    <w:p w:rsidR="00220E1E" w:rsidRDefault="00F57BDC" w:rsidP="00220E1E">
      <w:pPr>
        <w:pStyle w:val="a7"/>
        <w:widowControl w:val="0"/>
        <w:tabs>
          <w:tab w:val="left" w:pos="284"/>
        </w:tabs>
        <w:autoSpaceDE w:val="0"/>
        <w:autoSpaceDN w:val="0"/>
        <w:adjustRightInd w:val="0"/>
        <w:spacing w:line="276" w:lineRule="auto"/>
        <w:ind w:left="0"/>
        <w:jc w:val="both"/>
        <w:rPr>
          <w:sz w:val="28"/>
          <w:szCs w:val="28"/>
        </w:rPr>
      </w:pPr>
      <w:r w:rsidRPr="00220E1E">
        <w:rPr>
          <w:sz w:val="28"/>
          <w:szCs w:val="28"/>
          <w:lang w:eastAsia="ar-SA"/>
        </w:rPr>
        <w:t xml:space="preserve">детские школы искусств (по направлениям) – </w:t>
      </w:r>
      <w:r w:rsidRPr="00575958">
        <w:rPr>
          <w:b/>
          <w:sz w:val="28"/>
          <w:szCs w:val="28"/>
          <w:lang w:eastAsia="ar-SA"/>
        </w:rPr>
        <w:t>39</w:t>
      </w:r>
      <w:r w:rsidRPr="00220E1E">
        <w:rPr>
          <w:sz w:val="28"/>
          <w:szCs w:val="28"/>
          <w:lang w:eastAsia="ar-SA"/>
        </w:rPr>
        <w:t>;</w:t>
      </w:r>
    </w:p>
    <w:p w:rsidR="00220E1E" w:rsidRDefault="00F57BDC" w:rsidP="00220E1E">
      <w:pPr>
        <w:pStyle w:val="a7"/>
        <w:widowControl w:val="0"/>
        <w:tabs>
          <w:tab w:val="left" w:pos="284"/>
        </w:tabs>
        <w:autoSpaceDE w:val="0"/>
        <w:autoSpaceDN w:val="0"/>
        <w:adjustRightInd w:val="0"/>
        <w:spacing w:line="276" w:lineRule="auto"/>
        <w:ind w:left="0"/>
        <w:jc w:val="both"/>
        <w:rPr>
          <w:sz w:val="28"/>
          <w:szCs w:val="28"/>
          <w:lang w:eastAsia="ar-SA"/>
        </w:rPr>
      </w:pPr>
      <w:r w:rsidRPr="00220E1E">
        <w:rPr>
          <w:sz w:val="28"/>
          <w:szCs w:val="28"/>
          <w:lang w:eastAsia="ar-SA"/>
        </w:rPr>
        <w:t xml:space="preserve">средние образовательные учреждения в сфере культуры – </w:t>
      </w:r>
      <w:r w:rsidRPr="00575958">
        <w:rPr>
          <w:b/>
          <w:sz w:val="28"/>
          <w:szCs w:val="28"/>
          <w:lang w:eastAsia="ar-SA"/>
        </w:rPr>
        <w:t>2</w:t>
      </w:r>
      <w:r w:rsidRPr="00220E1E">
        <w:rPr>
          <w:sz w:val="28"/>
          <w:szCs w:val="28"/>
          <w:lang w:eastAsia="ar-SA"/>
        </w:rPr>
        <w:t>.</w:t>
      </w:r>
    </w:p>
    <w:p w:rsidR="00F57BDC" w:rsidRPr="00220E1E" w:rsidRDefault="00220E1E" w:rsidP="00220E1E">
      <w:pPr>
        <w:pStyle w:val="a7"/>
        <w:widowControl w:val="0"/>
        <w:tabs>
          <w:tab w:val="left" w:pos="284"/>
        </w:tabs>
        <w:autoSpaceDE w:val="0"/>
        <w:autoSpaceDN w:val="0"/>
        <w:adjustRightInd w:val="0"/>
        <w:spacing w:line="276" w:lineRule="auto"/>
        <w:ind w:left="-567"/>
        <w:jc w:val="both"/>
        <w:rPr>
          <w:sz w:val="28"/>
          <w:szCs w:val="28"/>
        </w:rPr>
      </w:pPr>
      <w:r>
        <w:rPr>
          <w:sz w:val="28"/>
          <w:szCs w:val="28"/>
          <w:lang w:eastAsia="ar-SA"/>
        </w:rPr>
        <w:tab/>
        <w:t>К</w:t>
      </w:r>
      <w:r w:rsidR="002A6599" w:rsidRPr="00220E1E">
        <w:rPr>
          <w:sz w:val="28"/>
          <w:szCs w:val="28"/>
          <w:lang w:eastAsia="ar-SA"/>
        </w:rPr>
        <w:t xml:space="preserve">инопрокатные организации – </w:t>
      </w:r>
      <w:r w:rsidR="002A6599" w:rsidRPr="00575958">
        <w:rPr>
          <w:b/>
          <w:sz w:val="28"/>
          <w:szCs w:val="28"/>
          <w:lang w:eastAsia="ar-SA"/>
        </w:rPr>
        <w:t>10</w:t>
      </w:r>
      <w:r w:rsidR="002A6599" w:rsidRPr="00220E1E">
        <w:rPr>
          <w:sz w:val="28"/>
          <w:szCs w:val="28"/>
          <w:lang w:eastAsia="ar-SA"/>
        </w:rPr>
        <w:t xml:space="preserve"> (7 современных кинозалов, расположенных в муниципальных образованиях республики, 3 кинотеатра, из них</w:t>
      </w:r>
      <w:r w:rsidR="00F57BDC" w:rsidRPr="00220E1E">
        <w:rPr>
          <w:sz w:val="28"/>
          <w:szCs w:val="28"/>
          <w:lang w:eastAsia="ar-SA"/>
        </w:rPr>
        <w:t xml:space="preserve"> 1 государственный и 2 частных).</w:t>
      </w:r>
    </w:p>
    <w:p w:rsidR="003318DE" w:rsidRPr="00F57BDC" w:rsidRDefault="00F57BDC" w:rsidP="00F57BDC">
      <w:pPr>
        <w:pStyle w:val="a7"/>
        <w:widowControl w:val="0"/>
        <w:tabs>
          <w:tab w:val="left" w:pos="284"/>
        </w:tabs>
        <w:autoSpaceDE w:val="0"/>
        <w:autoSpaceDN w:val="0"/>
        <w:adjustRightInd w:val="0"/>
        <w:spacing w:line="276" w:lineRule="auto"/>
        <w:ind w:left="-567"/>
        <w:jc w:val="both"/>
        <w:rPr>
          <w:sz w:val="28"/>
          <w:szCs w:val="28"/>
        </w:rPr>
      </w:pPr>
      <w:r w:rsidRPr="000459D9">
        <w:rPr>
          <w:sz w:val="28"/>
          <w:szCs w:val="28"/>
          <w:lang w:eastAsia="ar-SA"/>
        </w:rPr>
        <w:tab/>
      </w:r>
      <w:r w:rsidR="00243722" w:rsidRPr="000459D9">
        <w:rPr>
          <w:sz w:val="28"/>
          <w:szCs w:val="28"/>
          <w:lang w:eastAsia="ar-SA"/>
        </w:rPr>
        <w:t>А</w:t>
      </w:r>
      <w:r w:rsidR="003318DE" w:rsidRPr="000459D9">
        <w:rPr>
          <w:sz w:val="28"/>
          <w:szCs w:val="28"/>
          <w:lang w:eastAsia="ar-SA"/>
        </w:rPr>
        <w:t xml:space="preserve">рхивы – </w:t>
      </w:r>
      <w:r w:rsidR="003318DE" w:rsidRPr="000459D9">
        <w:rPr>
          <w:b/>
          <w:sz w:val="28"/>
          <w:szCs w:val="28"/>
          <w:lang w:eastAsia="ar-SA"/>
        </w:rPr>
        <w:t>46</w:t>
      </w:r>
      <w:r w:rsidR="003318DE" w:rsidRPr="000459D9">
        <w:rPr>
          <w:sz w:val="28"/>
          <w:szCs w:val="28"/>
          <w:lang w:eastAsia="ar-SA"/>
        </w:rPr>
        <w:t xml:space="preserve"> (2 – государственных, 23 – муниципальных, 18 – объединенных межведомственных, 3 – ведомственных).</w:t>
      </w:r>
    </w:p>
    <w:p w:rsidR="001E481B" w:rsidRPr="0078027D" w:rsidRDefault="00243722" w:rsidP="001E481B">
      <w:pPr>
        <w:spacing w:after="0"/>
        <w:ind w:left="-567" w:firstLine="708"/>
        <w:jc w:val="both"/>
        <w:rPr>
          <w:rFonts w:ascii="Times New Roman" w:hAnsi="Times New Roman"/>
          <w:sz w:val="28"/>
          <w:szCs w:val="28"/>
          <w:lang w:eastAsia="ru-RU"/>
        </w:rPr>
      </w:pPr>
      <w:r w:rsidRPr="001E481B">
        <w:rPr>
          <w:rFonts w:ascii="Times New Roman" w:hAnsi="Times New Roman"/>
          <w:sz w:val="28"/>
          <w:szCs w:val="28"/>
        </w:rPr>
        <w:t>П</w:t>
      </w:r>
      <w:r w:rsidR="003318DE" w:rsidRPr="001E481B">
        <w:rPr>
          <w:rFonts w:ascii="Times New Roman" w:hAnsi="Times New Roman"/>
          <w:sz w:val="28"/>
          <w:szCs w:val="28"/>
        </w:rPr>
        <w:t xml:space="preserve">оставлены на государственную охрану </w:t>
      </w:r>
      <w:r w:rsidR="001E481B" w:rsidRPr="00575958">
        <w:rPr>
          <w:rFonts w:ascii="Times New Roman" w:hAnsi="Times New Roman"/>
          <w:b/>
          <w:sz w:val="28"/>
          <w:szCs w:val="28"/>
          <w:lang w:eastAsia="ru-RU"/>
        </w:rPr>
        <w:t>855</w:t>
      </w:r>
      <w:r w:rsidR="001E481B">
        <w:rPr>
          <w:rFonts w:ascii="Times New Roman" w:hAnsi="Times New Roman"/>
          <w:sz w:val="28"/>
          <w:szCs w:val="28"/>
          <w:lang w:eastAsia="ru-RU"/>
        </w:rPr>
        <w:t xml:space="preserve"> объектов культурного наследия,</w:t>
      </w:r>
      <w:r w:rsidR="001E481B" w:rsidRPr="0078027D">
        <w:rPr>
          <w:rFonts w:ascii="Times New Roman" w:hAnsi="Times New Roman"/>
          <w:sz w:val="28"/>
          <w:szCs w:val="28"/>
          <w:lang w:eastAsia="ru-RU"/>
        </w:rPr>
        <w:t xml:space="preserve"> </w:t>
      </w:r>
      <w:r w:rsidR="001E481B">
        <w:rPr>
          <w:rFonts w:ascii="Times New Roman" w:hAnsi="Times New Roman"/>
          <w:sz w:val="28"/>
          <w:szCs w:val="28"/>
          <w:lang w:eastAsia="ru-RU"/>
        </w:rPr>
        <w:t>и</w:t>
      </w:r>
      <w:r w:rsidR="001E481B" w:rsidRPr="0078027D">
        <w:rPr>
          <w:rFonts w:ascii="Times New Roman" w:hAnsi="Times New Roman"/>
          <w:sz w:val="28"/>
          <w:szCs w:val="28"/>
          <w:lang w:eastAsia="ru-RU"/>
        </w:rPr>
        <w:t>з них 100 объектов культурного наследия-федерального значения, 68 памятников археологии, 125 памятников архитектуры.</w:t>
      </w:r>
    </w:p>
    <w:p w:rsidR="00333702" w:rsidRDefault="00333702" w:rsidP="005B7CDE">
      <w:pPr>
        <w:widowControl w:val="0"/>
        <w:autoSpaceDE w:val="0"/>
        <w:autoSpaceDN w:val="0"/>
        <w:adjustRightInd w:val="0"/>
        <w:spacing w:after="0"/>
        <w:ind w:left="-567" w:firstLine="567"/>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Немалая заслуга в формировании культурного потенциала республики принадлежит творческим союзам, объединяющим </w:t>
      </w:r>
      <w:r w:rsidR="001E481B" w:rsidRPr="00575958">
        <w:rPr>
          <w:rFonts w:ascii="Times New Roman" w:eastAsia="Times New Roman" w:hAnsi="Times New Roman"/>
          <w:b/>
          <w:sz w:val="28"/>
          <w:szCs w:val="28"/>
          <w:lang w:eastAsia="ru-RU"/>
        </w:rPr>
        <w:t>260</w:t>
      </w:r>
      <w:r w:rsidR="001E481B">
        <w:rPr>
          <w:rFonts w:ascii="Times New Roman" w:eastAsia="Times New Roman" w:hAnsi="Times New Roman"/>
          <w:sz w:val="28"/>
          <w:szCs w:val="28"/>
          <w:lang w:eastAsia="ru-RU"/>
        </w:rPr>
        <w:t xml:space="preserve"> </w:t>
      </w:r>
      <w:r w:rsidRPr="0078027D">
        <w:rPr>
          <w:rFonts w:ascii="Times New Roman" w:eastAsia="Times New Roman" w:hAnsi="Times New Roman"/>
          <w:sz w:val="28"/>
          <w:szCs w:val="28"/>
          <w:lang w:eastAsia="ru-RU"/>
        </w:rPr>
        <w:t xml:space="preserve">художников, композиторов, театральных деятелей. Накоплен значительный опыт проведения фестивалей, </w:t>
      </w:r>
      <w:r w:rsidRPr="0078027D">
        <w:rPr>
          <w:rFonts w:ascii="Times New Roman" w:eastAsia="Times New Roman" w:hAnsi="Times New Roman"/>
          <w:sz w:val="28"/>
          <w:szCs w:val="28"/>
          <w:lang w:eastAsia="ru-RU"/>
        </w:rPr>
        <w:lastRenderedPageBreak/>
        <w:t>концертов, смотров профессионального искусства и народного творчества.</w:t>
      </w:r>
    </w:p>
    <w:p w:rsidR="00333702" w:rsidRPr="0078027D" w:rsidRDefault="00333702" w:rsidP="005B7CDE">
      <w:pPr>
        <w:widowControl w:val="0"/>
        <w:autoSpaceDE w:val="0"/>
        <w:autoSpaceDN w:val="0"/>
        <w:adjustRightInd w:val="0"/>
        <w:spacing w:after="0"/>
        <w:ind w:left="-567" w:firstLine="567"/>
        <w:jc w:val="both"/>
        <w:rPr>
          <w:rFonts w:ascii="Times New Roman" w:eastAsia="Times New Roman" w:hAnsi="Times New Roman"/>
          <w:sz w:val="28"/>
          <w:szCs w:val="28"/>
          <w:lang w:eastAsia="ru-RU"/>
        </w:rPr>
      </w:pPr>
      <w:r w:rsidRPr="00C7097E">
        <w:rPr>
          <w:rFonts w:ascii="Times New Roman" w:hAnsi="Times New Roman"/>
          <w:b/>
          <w:noProof/>
          <w:sz w:val="28"/>
          <w:highlight w:val="yellow"/>
          <w:lang w:eastAsia="ru-RU"/>
        </w:rPr>
        <w:drawing>
          <wp:inline distT="0" distB="0" distL="0" distR="0">
            <wp:extent cx="5958840" cy="3208020"/>
            <wp:effectExtent l="0" t="0" r="22860" b="1143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1D92" w:rsidRDefault="00981D92" w:rsidP="005B7CDE">
      <w:pPr>
        <w:pStyle w:val="ae"/>
        <w:spacing w:after="0" w:line="276" w:lineRule="auto"/>
        <w:ind w:left="-567" w:right="-1" w:firstLine="567"/>
        <w:jc w:val="both"/>
        <w:rPr>
          <w:sz w:val="28"/>
        </w:rPr>
      </w:pPr>
    </w:p>
    <w:p w:rsidR="00E665D5" w:rsidRDefault="00CF073C" w:rsidP="005B7CDE">
      <w:pPr>
        <w:pStyle w:val="ae"/>
        <w:spacing w:after="0" w:line="276" w:lineRule="auto"/>
        <w:ind w:left="-567" w:right="-1" w:firstLine="567"/>
        <w:jc w:val="both"/>
        <w:rPr>
          <w:spacing w:val="-5"/>
          <w:sz w:val="28"/>
        </w:rPr>
      </w:pPr>
      <w:r w:rsidRPr="00CF073C">
        <w:rPr>
          <w:sz w:val="28"/>
        </w:rPr>
        <w:t xml:space="preserve">Приоритеты </w:t>
      </w:r>
      <w:r w:rsidRPr="00CF073C">
        <w:rPr>
          <w:spacing w:val="-3"/>
          <w:sz w:val="28"/>
        </w:rPr>
        <w:t xml:space="preserve">государственной </w:t>
      </w:r>
      <w:r w:rsidRPr="00CF073C">
        <w:rPr>
          <w:sz w:val="28"/>
        </w:rPr>
        <w:t xml:space="preserve">политики в сфере </w:t>
      </w:r>
      <w:r w:rsidRPr="00CF073C">
        <w:rPr>
          <w:spacing w:val="-5"/>
          <w:sz w:val="28"/>
        </w:rPr>
        <w:t xml:space="preserve">культуры </w:t>
      </w:r>
      <w:r w:rsidRPr="00CF073C">
        <w:rPr>
          <w:sz w:val="28"/>
        </w:rPr>
        <w:t xml:space="preserve">в 2019 </w:t>
      </w:r>
      <w:r w:rsidRPr="00CF073C">
        <w:rPr>
          <w:spacing w:val="-5"/>
          <w:sz w:val="28"/>
        </w:rPr>
        <w:t xml:space="preserve">году </w:t>
      </w:r>
      <w:r w:rsidRPr="00CF073C">
        <w:rPr>
          <w:spacing w:val="-3"/>
          <w:sz w:val="28"/>
        </w:rPr>
        <w:t xml:space="preserve">подверглись </w:t>
      </w:r>
      <w:r w:rsidRPr="00CF073C">
        <w:rPr>
          <w:sz w:val="28"/>
        </w:rPr>
        <w:t xml:space="preserve">серьезной </w:t>
      </w:r>
      <w:r w:rsidRPr="00CF073C">
        <w:rPr>
          <w:spacing w:val="-4"/>
          <w:sz w:val="28"/>
        </w:rPr>
        <w:t xml:space="preserve">корректировке </w:t>
      </w:r>
      <w:r w:rsidRPr="00CF073C">
        <w:rPr>
          <w:sz w:val="28"/>
        </w:rPr>
        <w:t xml:space="preserve">в связи с </w:t>
      </w:r>
      <w:r w:rsidRPr="00CF073C">
        <w:rPr>
          <w:spacing w:val="-7"/>
          <w:sz w:val="28"/>
        </w:rPr>
        <w:t xml:space="preserve">Указом </w:t>
      </w:r>
      <w:r w:rsidRPr="00CF073C">
        <w:rPr>
          <w:sz w:val="28"/>
        </w:rPr>
        <w:t xml:space="preserve">Президента </w:t>
      </w:r>
      <w:r w:rsidRPr="00CF073C">
        <w:rPr>
          <w:spacing w:val="-3"/>
          <w:sz w:val="28"/>
        </w:rPr>
        <w:t xml:space="preserve">Российской </w:t>
      </w:r>
      <w:r w:rsidRPr="00CF073C">
        <w:rPr>
          <w:sz w:val="28"/>
        </w:rPr>
        <w:t xml:space="preserve">Федерации от 7 мая 2018 </w:t>
      </w:r>
      <w:r w:rsidRPr="00CF073C">
        <w:rPr>
          <w:spacing w:val="-5"/>
          <w:sz w:val="28"/>
        </w:rPr>
        <w:t xml:space="preserve">года </w:t>
      </w:r>
      <w:r w:rsidRPr="00CF073C">
        <w:rPr>
          <w:sz w:val="28"/>
        </w:rPr>
        <w:t xml:space="preserve">№ 204 «О национальных целях и стратегических </w:t>
      </w:r>
      <w:r w:rsidRPr="00CF073C">
        <w:rPr>
          <w:spacing w:val="-3"/>
          <w:sz w:val="28"/>
        </w:rPr>
        <w:t xml:space="preserve">задачах </w:t>
      </w:r>
      <w:r w:rsidRPr="00CF073C">
        <w:rPr>
          <w:sz w:val="28"/>
        </w:rPr>
        <w:t xml:space="preserve">развития </w:t>
      </w:r>
      <w:r w:rsidRPr="00CF073C">
        <w:rPr>
          <w:spacing w:val="-3"/>
          <w:sz w:val="28"/>
        </w:rPr>
        <w:t xml:space="preserve">Российской </w:t>
      </w:r>
      <w:r w:rsidRPr="00CF073C">
        <w:rPr>
          <w:sz w:val="28"/>
        </w:rPr>
        <w:t xml:space="preserve">Федерации на </w:t>
      </w:r>
      <w:r w:rsidRPr="00CF073C">
        <w:rPr>
          <w:spacing w:val="-3"/>
          <w:sz w:val="28"/>
        </w:rPr>
        <w:t xml:space="preserve">период </w:t>
      </w:r>
      <w:r w:rsidRPr="00CF073C">
        <w:rPr>
          <w:sz w:val="28"/>
        </w:rPr>
        <w:t xml:space="preserve">до 2024 </w:t>
      </w:r>
      <w:r w:rsidRPr="00CF073C">
        <w:rPr>
          <w:spacing w:val="-4"/>
          <w:sz w:val="28"/>
        </w:rPr>
        <w:t>года»,</w:t>
      </w:r>
      <w:r w:rsidRPr="00CF073C">
        <w:rPr>
          <w:spacing w:val="62"/>
          <w:sz w:val="28"/>
        </w:rPr>
        <w:t xml:space="preserve"> </w:t>
      </w:r>
      <w:r w:rsidRPr="00CF073C">
        <w:rPr>
          <w:sz w:val="28"/>
        </w:rPr>
        <w:t xml:space="preserve">в рамках </w:t>
      </w:r>
      <w:r w:rsidRPr="00CF073C">
        <w:rPr>
          <w:spacing w:val="-5"/>
          <w:sz w:val="28"/>
        </w:rPr>
        <w:t xml:space="preserve">которого </w:t>
      </w:r>
      <w:r w:rsidRPr="00CF073C">
        <w:rPr>
          <w:sz w:val="28"/>
        </w:rPr>
        <w:t xml:space="preserve">даны поручения по разработке национального проекта в сфере </w:t>
      </w:r>
      <w:r w:rsidRPr="00CF073C">
        <w:rPr>
          <w:spacing w:val="-5"/>
          <w:sz w:val="28"/>
        </w:rPr>
        <w:t xml:space="preserve">культуры. </w:t>
      </w:r>
    </w:p>
    <w:p w:rsidR="000F5B7E" w:rsidRPr="007A0EA1" w:rsidRDefault="000F5B7E" w:rsidP="000F5B7E">
      <w:pPr>
        <w:spacing w:after="0"/>
        <w:ind w:left="-567" w:firstLine="720"/>
        <w:jc w:val="both"/>
        <w:rPr>
          <w:rFonts w:ascii="Times New Roman" w:eastAsia="Times New Roman" w:hAnsi="Times New Roman"/>
          <w:sz w:val="28"/>
          <w:lang w:eastAsia="ru-RU"/>
        </w:rPr>
      </w:pPr>
      <w:r w:rsidRPr="007A0EA1">
        <w:rPr>
          <w:rFonts w:ascii="Times New Roman" w:eastAsia="Times New Roman" w:hAnsi="Times New Roman"/>
          <w:sz w:val="28"/>
          <w:lang w:eastAsia="ru-RU"/>
        </w:rPr>
        <w:t xml:space="preserve">В рамках национального проекта «Культура» в Республике Мордовия реализуются три региональных проекта: </w:t>
      </w:r>
    </w:p>
    <w:p w:rsidR="000F5B7E" w:rsidRPr="007A0EA1" w:rsidRDefault="000F5B7E" w:rsidP="000F5B7E">
      <w:pPr>
        <w:spacing w:after="0"/>
        <w:ind w:left="-567" w:firstLine="720"/>
        <w:jc w:val="both"/>
        <w:rPr>
          <w:rFonts w:ascii="Times New Roman" w:eastAsia="Times New Roman" w:hAnsi="Times New Roman"/>
          <w:sz w:val="28"/>
          <w:lang w:eastAsia="ru-RU"/>
        </w:rPr>
      </w:pPr>
      <w:r w:rsidRPr="007A0EA1">
        <w:rPr>
          <w:rFonts w:ascii="Times New Roman" w:eastAsia="Times New Roman" w:hAnsi="Times New Roman"/>
          <w:sz w:val="28"/>
          <w:lang w:eastAsia="ru-RU"/>
        </w:rPr>
        <w:t xml:space="preserve">– «Обеспечение качественно нового уровня развития инфраструктуры культуры» («Культурная среда»);  </w:t>
      </w:r>
    </w:p>
    <w:p w:rsidR="000F5B7E" w:rsidRPr="007A0EA1" w:rsidRDefault="000F5B7E" w:rsidP="000F5B7E">
      <w:pPr>
        <w:spacing w:after="0"/>
        <w:ind w:left="-567" w:firstLine="720"/>
        <w:jc w:val="both"/>
        <w:rPr>
          <w:rFonts w:ascii="Times New Roman" w:eastAsia="Times New Roman" w:hAnsi="Times New Roman"/>
          <w:sz w:val="28"/>
          <w:lang w:eastAsia="ru-RU"/>
        </w:rPr>
      </w:pPr>
      <w:r w:rsidRPr="007A0EA1">
        <w:rPr>
          <w:rFonts w:ascii="Times New Roman" w:eastAsia="Times New Roman" w:hAnsi="Times New Roman"/>
          <w:sz w:val="28"/>
          <w:lang w:eastAsia="ru-RU"/>
        </w:rPr>
        <w:t xml:space="preserve">– «Создание условий для реализации творческого потенциала </w:t>
      </w:r>
      <w:r w:rsidR="00575958">
        <w:rPr>
          <w:rFonts w:ascii="Times New Roman" w:eastAsia="Times New Roman" w:hAnsi="Times New Roman"/>
          <w:sz w:val="28"/>
          <w:lang w:eastAsia="ru-RU"/>
        </w:rPr>
        <w:t>нации» («Творческие люди»);</w:t>
      </w:r>
    </w:p>
    <w:p w:rsidR="000F5B7E" w:rsidRPr="007A0EA1" w:rsidRDefault="000F5B7E" w:rsidP="000F5B7E">
      <w:pPr>
        <w:spacing w:after="0"/>
        <w:ind w:left="-567" w:firstLine="720"/>
        <w:jc w:val="both"/>
        <w:rPr>
          <w:rFonts w:ascii="Times New Roman" w:eastAsia="Times New Roman" w:hAnsi="Times New Roman"/>
          <w:b/>
          <w:bCs/>
          <w:sz w:val="28"/>
          <w:lang w:eastAsia="ru-RU"/>
        </w:rPr>
      </w:pPr>
      <w:r w:rsidRPr="007A0EA1">
        <w:rPr>
          <w:rFonts w:ascii="Times New Roman" w:eastAsia="Times New Roman" w:hAnsi="Times New Roman"/>
          <w:sz w:val="28"/>
          <w:lang w:eastAsia="ru-RU"/>
        </w:rPr>
        <w:t>– «Цифровизация услуг и формирование информационного пространства в сфере культуры» («Цифровая культура»).</w:t>
      </w:r>
    </w:p>
    <w:p w:rsidR="000F5B7E" w:rsidRPr="007A0EA1" w:rsidRDefault="000F5B7E" w:rsidP="000F5B7E">
      <w:pPr>
        <w:shd w:val="clear" w:color="auto" w:fill="FFFFFF"/>
        <w:spacing w:after="0"/>
        <w:ind w:left="-567" w:firstLine="540"/>
        <w:jc w:val="both"/>
        <w:rPr>
          <w:rFonts w:ascii="Times New Roman" w:eastAsia="Times New Roman" w:hAnsi="Times New Roman"/>
          <w:bCs/>
          <w:color w:val="000000"/>
          <w:sz w:val="28"/>
          <w:szCs w:val="28"/>
          <w:lang w:eastAsia="ru-RU"/>
        </w:rPr>
      </w:pPr>
      <w:r w:rsidRPr="007A0EA1">
        <w:rPr>
          <w:rFonts w:ascii="Times New Roman" w:eastAsia="Times New Roman" w:hAnsi="Times New Roman"/>
          <w:bCs/>
          <w:color w:val="000000"/>
          <w:sz w:val="28"/>
          <w:szCs w:val="28"/>
          <w:lang w:eastAsia="ru-RU"/>
        </w:rPr>
        <w:t xml:space="preserve">В 2019 г. реализация вышеуказанных проектов обеспечивалась через выполнение следующих мероприятий: </w:t>
      </w:r>
    </w:p>
    <w:p w:rsidR="000F5B7E" w:rsidRPr="007A0EA1" w:rsidRDefault="000F5B7E" w:rsidP="000F5B7E">
      <w:pPr>
        <w:spacing w:after="0"/>
        <w:ind w:left="-567" w:firstLine="540"/>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xml:space="preserve">– создание (реконструкция) и капитальный ремонт 2 учреждений культурно-досугового типа в сельской местности (реконструкция МБУК «Культурно-досуговый центр Большеберезниковского муниципального района Республики Мордовия», 4 квартал 2019 г.; реконструкция кинотеатра «Аврора» под районный Дом культуры в с. Большое Игнатово Большеигнатовского муниципального района Республики Мордовия, 3 квартал 2019 г.); </w:t>
      </w:r>
    </w:p>
    <w:p w:rsidR="000F5B7E" w:rsidRPr="007A0EA1" w:rsidRDefault="000F5B7E" w:rsidP="000F5B7E">
      <w:pPr>
        <w:tabs>
          <w:tab w:val="left" w:pos="993"/>
        </w:tabs>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капитальный ремонт ГБУК «Государственный театр кукол Республики Мордовия», 4 квартал 2019 г.;</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создание условий для показа национальных кинофильмов в 2 кинозалах, расположенных в населенных пунктах муниципальных образований Республики Мордовия с населением до 500 тыс. человек (Атяшевский, Краснослободский муниципальные районы);</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переоснащение 4 муниципальных библиотек Республики Мордовия по модельному стандарту (Атяшевский, Большеберезниковский, Теньгушевский муниципальные районы, г.о. Саранск);</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повышение квалификации 100 работников отрасли культуры Республики Мордовия  на базе Центров непрерывного образования и повышения квалификации творческих и управленческих кадров в сфере культуры;</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xml:space="preserve">– реализация мероприятий в рамках поддержки добровольческих движений Республики Мордовия, в том числе в сфере сохранения культурного наследия народов Российской Федерации, с охватом 312 волонтеров; </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создание 1 виртуального концертного зала в г. Ковылкино Ковылкинского муниципального района;</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создание 1 мультимедиа-гида по экспозициям и выставочным проектам, при посещении которых возможно получение информации о произведениях с использованием технологии дополненной реальности;</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организация 66 онлайн-трансляций культурных мероприятий на портале «Культура.РФ».</w:t>
      </w:r>
    </w:p>
    <w:p w:rsidR="000F5B7E" w:rsidRPr="007A0EA1" w:rsidRDefault="000F5B7E" w:rsidP="000F5B7E">
      <w:pPr>
        <w:autoSpaceDE w:val="0"/>
        <w:autoSpaceDN w:val="0"/>
        <w:adjustRightInd w:val="0"/>
        <w:spacing w:after="0"/>
        <w:ind w:left="-567" w:firstLine="567"/>
        <w:jc w:val="center"/>
        <w:rPr>
          <w:rFonts w:ascii="Times New Roman" w:hAnsi="Times New Roman"/>
          <w:b/>
          <w:sz w:val="28"/>
          <w:szCs w:val="28"/>
          <w:u w:val="single"/>
        </w:rPr>
      </w:pPr>
      <w:r w:rsidRPr="007A0EA1">
        <w:rPr>
          <w:rFonts w:ascii="Times New Roman" w:hAnsi="Times New Roman"/>
          <w:b/>
          <w:sz w:val="28"/>
          <w:szCs w:val="28"/>
          <w:u w:val="single"/>
        </w:rPr>
        <w:t>Региональный проект «Культурная среда»</w:t>
      </w:r>
    </w:p>
    <w:p w:rsidR="000F5B7E" w:rsidRPr="007A0EA1" w:rsidRDefault="000F5B7E" w:rsidP="000F5B7E">
      <w:pPr>
        <w:spacing w:after="0"/>
        <w:ind w:left="-567" w:firstLine="709"/>
        <w:jc w:val="both"/>
        <w:rPr>
          <w:rFonts w:ascii="Times New Roman" w:hAnsi="Times New Roman"/>
          <w:b/>
          <w:i/>
          <w:sz w:val="28"/>
          <w:szCs w:val="28"/>
        </w:rPr>
      </w:pPr>
      <w:r w:rsidRPr="007A0EA1">
        <w:rPr>
          <w:rFonts w:ascii="Times New Roman" w:hAnsi="Times New Roman"/>
          <w:b/>
          <w:i/>
          <w:sz w:val="28"/>
          <w:szCs w:val="28"/>
        </w:rPr>
        <w:t>Мероприятия по развитию сети учреждений культурно-досугового типа в сельской местности, включая строительство, реконструкцию и капитальный ремонт</w:t>
      </w:r>
    </w:p>
    <w:p w:rsidR="000F5B7E" w:rsidRPr="007A0EA1" w:rsidRDefault="000F5B7E" w:rsidP="000F5B7E">
      <w:pPr>
        <w:spacing w:after="0"/>
        <w:ind w:left="-567" w:firstLine="708"/>
        <w:jc w:val="both"/>
        <w:rPr>
          <w:rFonts w:ascii="Times New Roman" w:hAnsi="Times New Roman"/>
          <w:sz w:val="28"/>
          <w:szCs w:val="28"/>
        </w:rPr>
      </w:pPr>
      <w:r w:rsidRPr="007A0EA1">
        <w:rPr>
          <w:rFonts w:ascii="Times New Roman" w:hAnsi="Times New Roman"/>
          <w:sz w:val="28"/>
          <w:szCs w:val="28"/>
        </w:rPr>
        <w:t xml:space="preserve">В 2018 г. в рамках реализации мероприятий по развитию сети учреждений культурно-досугового типа в сельской местности были начаты работы по реконструкции здания МБУК «Культурно-досуговый центр Большеберезниковского муниципального района Республики Мордовия» и реконструкция кинотеатра «Аврора» под районный Дом культуры в с. Большое Игнатово Большеигнатовского муниципального района Республики Мордовия. </w:t>
      </w:r>
    </w:p>
    <w:p w:rsidR="000F5B7E" w:rsidRPr="007A0EA1" w:rsidRDefault="000F5B7E" w:rsidP="000F5B7E">
      <w:pPr>
        <w:spacing w:after="0"/>
        <w:ind w:left="-567" w:firstLine="708"/>
        <w:jc w:val="both"/>
        <w:rPr>
          <w:rFonts w:ascii="Times New Roman" w:hAnsi="Times New Roman"/>
          <w:sz w:val="28"/>
          <w:szCs w:val="28"/>
        </w:rPr>
      </w:pPr>
      <w:r w:rsidRPr="007A0EA1">
        <w:rPr>
          <w:rFonts w:ascii="Times New Roman" w:hAnsi="Times New Roman"/>
          <w:sz w:val="28"/>
          <w:szCs w:val="28"/>
        </w:rPr>
        <w:t>В 2018 г. на указанные объекты из бюджетов всех уровней было выделены финансовые средства в сумме 62 156,10 тыс. рублей.</w:t>
      </w:r>
    </w:p>
    <w:p w:rsidR="000F5B7E" w:rsidRPr="007A0EA1" w:rsidRDefault="000F5B7E" w:rsidP="000F5B7E">
      <w:pPr>
        <w:spacing w:after="0"/>
        <w:ind w:left="-567" w:firstLine="708"/>
        <w:jc w:val="both"/>
        <w:rPr>
          <w:rFonts w:ascii="Times New Roman" w:hAnsi="Times New Roman"/>
          <w:sz w:val="28"/>
          <w:szCs w:val="28"/>
        </w:rPr>
      </w:pPr>
      <w:r w:rsidRPr="007A0EA1">
        <w:rPr>
          <w:rFonts w:ascii="Times New Roman" w:hAnsi="Times New Roman"/>
          <w:sz w:val="28"/>
          <w:szCs w:val="28"/>
        </w:rPr>
        <w:t>В 2019 г. на завершение работ по вышеуказанным переходящим объектам в рамках реализации мероприятий федерального проекта «Обеспечение качественно нового уровня развития инфраструктуры культуры» национального проекта «Культура»,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 предусмотрены финансовые средства в сумме 105 079,50 тыс. рублей, в том числе 83 223,00 тыс. рублей – за счет средств федерального бюджета, 20 805,80 тыс. рублей – за счет средств республиканского бюджета Республики Мордовия, 1 050,80 тыс. рублей – за счет средств муниципального бюджета.</w:t>
      </w:r>
    </w:p>
    <w:p w:rsidR="000F5B7E" w:rsidRPr="007A0EA1" w:rsidRDefault="000F5B7E" w:rsidP="000F5B7E">
      <w:pPr>
        <w:spacing w:after="0"/>
        <w:ind w:left="-567" w:firstLine="708"/>
        <w:jc w:val="both"/>
        <w:rPr>
          <w:rFonts w:ascii="Times New Roman" w:hAnsi="Times New Roman"/>
          <w:sz w:val="28"/>
          <w:szCs w:val="28"/>
        </w:rPr>
      </w:pPr>
      <w:r w:rsidRPr="007A0EA1">
        <w:rPr>
          <w:rFonts w:ascii="Times New Roman" w:hAnsi="Times New Roman"/>
          <w:sz w:val="28"/>
          <w:szCs w:val="28"/>
        </w:rPr>
        <w:t xml:space="preserve">Районный Дом культуры в с. Большое Игнатово открыт 03.09.2019 г., открытие МБУК «Культурно-досуговый центр Большеберезниковского муниципального района Республики Мордовия» состоялось 07.12.2019 г. </w:t>
      </w:r>
    </w:p>
    <w:p w:rsidR="000F5B7E" w:rsidRPr="007A0EA1" w:rsidRDefault="000F5B7E" w:rsidP="000F5B7E">
      <w:pPr>
        <w:autoSpaceDE w:val="0"/>
        <w:autoSpaceDN w:val="0"/>
        <w:adjustRightInd w:val="0"/>
        <w:spacing w:after="0"/>
        <w:ind w:left="-567" w:firstLine="567"/>
        <w:jc w:val="both"/>
        <w:rPr>
          <w:rFonts w:ascii="Times New Roman" w:hAnsi="Times New Roman"/>
          <w:b/>
          <w:i/>
          <w:sz w:val="28"/>
          <w:szCs w:val="28"/>
        </w:rPr>
      </w:pPr>
      <w:r w:rsidRPr="007A0EA1">
        <w:rPr>
          <w:rFonts w:ascii="Times New Roman" w:hAnsi="Times New Roman"/>
          <w:b/>
          <w:i/>
          <w:sz w:val="28"/>
          <w:szCs w:val="28"/>
        </w:rPr>
        <w:t>Капитальный ремонт ГБУК «Государственный театр кукол Республики Мордовия»</w:t>
      </w:r>
    </w:p>
    <w:p w:rsidR="000F5B7E" w:rsidRPr="007A0EA1" w:rsidRDefault="000F5B7E" w:rsidP="000F5B7E">
      <w:pPr>
        <w:autoSpaceDE w:val="0"/>
        <w:autoSpaceDN w:val="0"/>
        <w:adjustRightInd w:val="0"/>
        <w:spacing w:after="0"/>
        <w:ind w:left="-567" w:firstLine="709"/>
        <w:jc w:val="both"/>
        <w:rPr>
          <w:rFonts w:ascii="Times New Roman" w:hAnsi="Times New Roman"/>
          <w:sz w:val="28"/>
          <w:szCs w:val="28"/>
        </w:rPr>
      </w:pPr>
      <w:r w:rsidRPr="007A0EA1">
        <w:rPr>
          <w:rFonts w:ascii="Times New Roman" w:hAnsi="Times New Roman"/>
          <w:sz w:val="28"/>
          <w:szCs w:val="28"/>
        </w:rPr>
        <w:t xml:space="preserve">В 2019 году бюджету Республики Мордовия предоставлена субсидия на модернизацию театров юного зрителя и театров кукол (путем их капремонта) в рамках федерального проекта «Культурная среда» подпрограммы № 4 «Обеспечение условий реализации государственной программы Российской Федерации «Развитие культуры и туризма» на 2013-2020 годы» государственной программы Российской Федерации «Развитие культуры и туризма» на 2013-2020 годы», утвержденной постановлением Правительства Российской Федерации от 15.04.2014 г. № 317. Проектом предусмотрено оснащение театра в соответствии с современными театральными технологиями. </w:t>
      </w:r>
    </w:p>
    <w:p w:rsidR="000F5B7E" w:rsidRPr="007A0EA1" w:rsidRDefault="000F5B7E" w:rsidP="000F5B7E">
      <w:pPr>
        <w:autoSpaceDE w:val="0"/>
        <w:autoSpaceDN w:val="0"/>
        <w:adjustRightInd w:val="0"/>
        <w:spacing w:after="0"/>
        <w:ind w:left="-567" w:firstLine="709"/>
        <w:jc w:val="both"/>
        <w:rPr>
          <w:rFonts w:ascii="Times New Roman" w:hAnsi="Times New Roman"/>
          <w:sz w:val="28"/>
          <w:szCs w:val="28"/>
        </w:rPr>
      </w:pPr>
      <w:r w:rsidRPr="007A0EA1">
        <w:rPr>
          <w:rFonts w:ascii="Times New Roman" w:eastAsia="Arial Unicode MS" w:hAnsi="Times New Roman"/>
          <w:bCs/>
          <w:sz w:val="28"/>
          <w:szCs w:val="28"/>
        </w:rPr>
        <w:t xml:space="preserve">На капитальный ремонт здания </w:t>
      </w:r>
      <w:r w:rsidRPr="007A0EA1">
        <w:rPr>
          <w:rFonts w:ascii="Times New Roman" w:hAnsi="Times New Roman"/>
          <w:sz w:val="28"/>
          <w:szCs w:val="28"/>
        </w:rPr>
        <w:t>ГБУК «</w:t>
      </w:r>
      <w:r w:rsidRPr="007A0EA1">
        <w:rPr>
          <w:rFonts w:ascii="Times New Roman" w:hAnsi="Times New Roman"/>
          <w:bCs/>
          <w:sz w:val="28"/>
          <w:szCs w:val="28"/>
        </w:rPr>
        <w:t>Государственный театр кукол Республики Мордовия» выделено  41 900,0 тыс. рублей, в том числе 41 062,00 тыс. рублей из федерального бюджета и 838,00 тыс. рублей – из республиканского.</w:t>
      </w:r>
    </w:p>
    <w:p w:rsidR="000F5B7E" w:rsidRPr="007A0EA1" w:rsidRDefault="000F5B7E" w:rsidP="000F5B7E">
      <w:pPr>
        <w:spacing w:after="0"/>
        <w:ind w:left="-567" w:firstLine="708"/>
        <w:jc w:val="both"/>
        <w:rPr>
          <w:rFonts w:ascii="Times New Roman" w:hAnsi="Times New Roman"/>
          <w:sz w:val="28"/>
          <w:szCs w:val="28"/>
        </w:rPr>
      </w:pPr>
      <w:r w:rsidRPr="007A0EA1">
        <w:rPr>
          <w:rFonts w:ascii="Times New Roman" w:hAnsi="Times New Roman"/>
          <w:sz w:val="28"/>
          <w:szCs w:val="28"/>
        </w:rPr>
        <w:t>Открытие объекта состоялось 07.12.2019 г.</w:t>
      </w:r>
    </w:p>
    <w:p w:rsidR="000F5B7E" w:rsidRPr="007A0EA1" w:rsidRDefault="000F5B7E" w:rsidP="000F5B7E">
      <w:pPr>
        <w:autoSpaceDE w:val="0"/>
        <w:autoSpaceDN w:val="0"/>
        <w:adjustRightInd w:val="0"/>
        <w:spacing w:after="0"/>
        <w:ind w:left="-567" w:firstLine="567"/>
        <w:jc w:val="both"/>
        <w:rPr>
          <w:rFonts w:ascii="Times New Roman" w:hAnsi="Times New Roman"/>
          <w:b/>
          <w:i/>
          <w:sz w:val="28"/>
          <w:szCs w:val="28"/>
        </w:rPr>
      </w:pPr>
      <w:r w:rsidRPr="007A0EA1">
        <w:rPr>
          <w:rFonts w:ascii="Times New Roman" w:hAnsi="Times New Roman"/>
          <w:b/>
          <w:i/>
          <w:sz w:val="28"/>
          <w:szCs w:val="28"/>
        </w:rPr>
        <w:t>Переоснащение муниципальных библиотек по модельному стандарту</w:t>
      </w:r>
    </w:p>
    <w:p w:rsidR="000F5B7E" w:rsidRPr="007A0EA1" w:rsidRDefault="000F5B7E" w:rsidP="000F5B7E">
      <w:pPr>
        <w:spacing w:after="0"/>
        <w:ind w:left="-567" w:firstLine="709"/>
        <w:jc w:val="both"/>
        <w:rPr>
          <w:rFonts w:ascii="Times New Roman" w:hAnsi="Times New Roman"/>
          <w:spacing w:val="-2"/>
          <w:sz w:val="28"/>
          <w:szCs w:val="24"/>
          <w:lang w:eastAsia="ru-RU"/>
        </w:rPr>
      </w:pPr>
      <w:r w:rsidRPr="007A0EA1">
        <w:rPr>
          <w:rFonts w:ascii="Times New Roman" w:hAnsi="Times New Roman"/>
          <w:sz w:val="28"/>
          <w:lang w:eastAsia="ru-RU"/>
        </w:rPr>
        <w:t xml:space="preserve">В соответствии </w:t>
      </w:r>
      <w:r w:rsidRPr="007A0EA1">
        <w:rPr>
          <w:rFonts w:ascii="Times New Roman" w:hAnsi="Times New Roman"/>
          <w:spacing w:val="-2"/>
          <w:sz w:val="28"/>
          <w:lang w:eastAsia="ru-RU"/>
        </w:rPr>
        <w:t xml:space="preserve">с </w:t>
      </w:r>
      <w:r w:rsidRPr="007A0EA1">
        <w:rPr>
          <w:rFonts w:ascii="Times New Roman" w:hAnsi="Times New Roman"/>
          <w:bCs/>
          <w:sz w:val="28"/>
        </w:rPr>
        <w:t xml:space="preserve">Распоряжением Правительства Российской Федерации  № 598-р от 30.03.2019 г., </w:t>
      </w:r>
      <w:r w:rsidRPr="007A0EA1">
        <w:rPr>
          <w:rFonts w:ascii="Times New Roman" w:hAnsi="Times New Roman"/>
          <w:spacing w:val="-2"/>
          <w:sz w:val="28"/>
          <w:lang w:eastAsia="ru-RU"/>
        </w:rPr>
        <w:t>в число муниципальных библиотек – победителей от Республики Мордовия вошли 4 муниципальные библиотеки (плановый показатель – 3) со следующими размерами иного межбюджетного трансферта из федерального бюджета бюджету Республики Мордовия:</w:t>
      </w:r>
    </w:p>
    <w:p w:rsidR="000F5B7E" w:rsidRPr="007A0EA1" w:rsidRDefault="000F5B7E" w:rsidP="000F5B7E">
      <w:pPr>
        <w:spacing w:after="0"/>
        <w:ind w:left="-567" w:firstLine="709"/>
        <w:jc w:val="both"/>
        <w:rPr>
          <w:rFonts w:ascii="Times New Roman" w:hAnsi="Times New Roman"/>
          <w:sz w:val="28"/>
          <w:lang w:eastAsia="ru-RU"/>
        </w:rPr>
      </w:pPr>
      <w:r w:rsidRPr="007A0EA1">
        <w:rPr>
          <w:rFonts w:ascii="Times New Roman" w:hAnsi="Times New Roman"/>
          <w:spacing w:val="-4"/>
          <w:sz w:val="28"/>
          <w:lang w:eastAsia="ru-RU"/>
        </w:rPr>
        <w:t>1. Центральная городская библиотека МБУК «Централизованная городская библиотечная система для взрослых» г.о. Саранск – 10 000,00 тыс. рублей;</w:t>
      </w:r>
    </w:p>
    <w:p w:rsidR="000F5B7E" w:rsidRPr="007A0EA1"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spacing w:val="-4"/>
          <w:sz w:val="28"/>
          <w:lang w:eastAsia="ru-RU"/>
        </w:rPr>
        <w:t>2. МБУ «Центральная районная библиотека Теньгушевского  муниципального района» – 10 000,00 тыс. рублей;</w:t>
      </w:r>
    </w:p>
    <w:p w:rsidR="000F5B7E" w:rsidRPr="007A0EA1"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bCs/>
          <w:sz w:val="28"/>
          <w:lang w:eastAsia="ru-RU"/>
        </w:rPr>
        <w:t>3. Атяшевская районная детская библиотека, с</w:t>
      </w:r>
      <w:r w:rsidRPr="007A0EA1">
        <w:rPr>
          <w:rFonts w:ascii="Times New Roman" w:hAnsi="Times New Roman"/>
          <w:spacing w:val="-4"/>
          <w:sz w:val="28"/>
          <w:lang w:eastAsia="ru-RU"/>
        </w:rPr>
        <w:t>труктурное подразделение МБУК «Атяшевская центральная районная библиотека»– 5 000,00 тыс. рублей;</w:t>
      </w:r>
    </w:p>
    <w:p w:rsidR="000F5B7E" w:rsidRPr="007A0EA1" w:rsidRDefault="000F5B7E" w:rsidP="000F5B7E">
      <w:pPr>
        <w:spacing w:after="0"/>
        <w:ind w:left="-567" w:firstLine="709"/>
        <w:jc w:val="both"/>
        <w:outlineLvl w:val="2"/>
        <w:rPr>
          <w:rFonts w:ascii="Times New Roman" w:hAnsi="Times New Roman"/>
          <w:color w:val="000000"/>
          <w:spacing w:val="-4"/>
          <w:sz w:val="28"/>
          <w:lang w:eastAsia="ar-SA"/>
        </w:rPr>
      </w:pPr>
      <w:r w:rsidRPr="007A0EA1">
        <w:rPr>
          <w:rFonts w:ascii="Times New Roman" w:hAnsi="Times New Roman"/>
          <w:color w:val="000000"/>
          <w:spacing w:val="-4"/>
          <w:sz w:val="28"/>
          <w:lang w:eastAsia="ar-SA"/>
        </w:rPr>
        <w:t xml:space="preserve">4. Детский отдел библиотечного обслуживания, структурное подразделение МБУК «Большеберезниковская централизованная библиотечная система» Большеберезниковского муниципального района Республики Мордовия – 5 000 тыс. рублей. </w:t>
      </w:r>
    </w:p>
    <w:p w:rsidR="000F5B7E" w:rsidRPr="007A0EA1"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spacing w:val="-4"/>
          <w:sz w:val="28"/>
          <w:lang w:eastAsia="ru-RU"/>
        </w:rPr>
        <w:t xml:space="preserve">Общая сумма трансферта – 30 000,00 тыс. рублей. </w:t>
      </w:r>
    </w:p>
    <w:p w:rsidR="000F5B7E" w:rsidRPr="007A0EA1" w:rsidRDefault="000F5B7E" w:rsidP="000F5B7E">
      <w:pPr>
        <w:spacing w:after="0"/>
        <w:ind w:left="-567" w:firstLine="709"/>
        <w:jc w:val="both"/>
        <w:rPr>
          <w:rFonts w:ascii="Times New Roman" w:hAnsi="Times New Roman"/>
          <w:sz w:val="28"/>
          <w:lang w:eastAsia="ru-RU"/>
        </w:rPr>
      </w:pPr>
      <w:r w:rsidRPr="007A0EA1">
        <w:rPr>
          <w:rFonts w:ascii="Times New Roman" w:hAnsi="Times New Roman"/>
          <w:spacing w:val="-4"/>
          <w:sz w:val="28"/>
          <w:lang w:eastAsia="ru-RU"/>
        </w:rPr>
        <w:t>Модельная библиотека на базе Центральной городской библиотеки МБУК «Централизованная городская библиотечная система для взрослых» г.о. Саранск открыта 10.11.2019 г.</w:t>
      </w:r>
    </w:p>
    <w:p w:rsidR="000F5B7E" w:rsidRPr="007A0EA1"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spacing w:val="-4"/>
          <w:sz w:val="28"/>
          <w:lang w:eastAsia="ru-RU"/>
        </w:rPr>
        <w:t>Модельная библиотека на базе МБУ «Центральная районная библиотека Теньгушевского  муниципального района» открыта 11.11.2019 г.</w:t>
      </w:r>
    </w:p>
    <w:p w:rsidR="000F5B7E" w:rsidRPr="007A0EA1"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bCs/>
          <w:sz w:val="28"/>
          <w:lang w:eastAsia="ru-RU"/>
        </w:rPr>
        <w:t>Модельная библиотека на базе Атяшевской районной детской библиотеки, с</w:t>
      </w:r>
      <w:r w:rsidRPr="007A0EA1">
        <w:rPr>
          <w:rFonts w:ascii="Times New Roman" w:hAnsi="Times New Roman"/>
          <w:spacing w:val="-4"/>
          <w:sz w:val="28"/>
          <w:lang w:eastAsia="ru-RU"/>
        </w:rPr>
        <w:t>труктурного подразделения МБУК «Атяшевская центральная районная библиотека» открыта 09.11.2019 г.</w:t>
      </w:r>
    </w:p>
    <w:p w:rsidR="000F5B7E" w:rsidRPr="007A0EA1" w:rsidRDefault="000F5B7E" w:rsidP="000F5B7E">
      <w:pPr>
        <w:spacing w:after="0"/>
        <w:ind w:left="-567" w:firstLine="709"/>
        <w:jc w:val="both"/>
        <w:outlineLvl w:val="2"/>
        <w:rPr>
          <w:rFonts w:ascii="Times New Roman" w:hAnsi="Times New Roman"/>
          <w:color w:val="000000"/>
          <w:spacing w:val="-4"/>
          <w:sz w:val="28"/>
          <w:lang w:eastAsia="ar-SA"/>
        </w:rPr>
      </w:pPr>
      <w:r w:rsidRPr="007A0EA1">
        <w:rPr>
          <w:rFonts w:ascii="Times New Roman" w:hAnsi="Times New Roman"/>
          <w:color w:val="000000"/>
          <w:spacing w:val="-4"/>
          <w:sz w:val="28"/>
          <w:lang w:eastAsia="ar-SA"/>
        </w:rPr>
        <w:t xml:space="preserve">Модельная библиотека на базе Детского отдела библиотечного обслуживания, структурного подразделения МБУК «Большеберезниковская централизованная библиотечная система» Большеберезниковского муниципального района Республики Мордовия открыта 07.12.2019 г. </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 xml:space="preserve">В июле 2019 г. подано 4 заявки на участие в конкурсе на создание модельных муниципальных библиотек в 2020 году: </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 xml:space="preserve">– МБУК «Дубенская районная библиотека» Дубенского муниципального района; </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 xml:space="preserve">– Центральная библиотека, структурное подразделение МБУК «Централизованная библиотечная система» Рузаевского муниципального района; </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 Филиал «Кочелаевская библиотека» МБУ «Централизованная библиотечная система Ковылкинского муниципального района»;</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 xml:space="preserve">– Центральная районная библиотека, структурное подразделение МБУ «Централизованная библиотечная система Ковылкинского муниципального района Республики Мордовия». </w:t>
      </w:r>
    </w:p>
    <w:p w:rsidR="000F5B7E" w:rsidRPr="007A0EA1" w:rsidRDefault="000F5B7E" w:rsidP="000F5B7E">
      <w:pPr>
        <w:spacing w:after="0"/>
        <w:ind w:left="-567" w:firstLine="709"/>
        <w:jc w:val="both"/>
        <w:rPr>
          <w:rFonts w:ascii="Times New Roman" w:hAnsi="Times New Roman"/>
          <w:spacing w:val="-4"/>
          <w:sz w:val="28"/>
          <w:szCs w:val="28"/>
        </w:rPr>
      </w:pPr>
      <w:r w:rsidRPr="007A0EA1">
        <w:rPr>
          <w:rFonts w:ascii="Times New Roman" w:hAnsi="Times New Roman"/>
          <w:spacing w:val="-4"/>
          <w:sz w:val="28"/>
          <w:szCs w:val="28"/>
        </w:rPr>
        <w:t>Победителем отбора стала Центральная районная библиотека МБУ «Централизованная библиотечная система Ковылкинского муниципального района». Сумма трансферта составляет 5 000,00 тыс. рублей.</w:t>
      </w:r>
    </w:p>
    <w:p w:rsidR="000F5B7E" w:rsidRPr="007A0EA1" w:rsidRDefault="000F5B7E" w:rsidP="000F5B7E">
      <w:pPr>
        <w:spacing w:after="0"/>
        <w:ind w:left="-567" w:firstLine="709"/>
        <w:jc w:val="both"/>
        <w:rPr>
          <w:rFonts w:ascii="Times New Roman" w:eastAsia="Times New Roman" w:hAnsi="Times New Roman"/>
          <w:b/>
          <w:i/>
          <w:sz w:val="28"/>
          <w:szCs w:val="28"/>
          <w:lang w:eastAsia="ru-RU"/>
        </w:rPr>
      </w:pPr>
      <w:r w:rsidRPr="007A0EA1">
        <w:rPr>
          <w:rFonts w:ascii="Times New Roman" w:eastAsia="Times New Roman" w:hAnsi="Times New Roman"/>
          <w:b/>
          <w:i/>
          <w:sz w:val="28"/>
          <w:szCs w:val="28"/>
          <w:lang w:eastAsia="ru-RU"/>
        </w:rPr>
        <w:t>Оснащение оборудованием кинозалов</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В 2019 году в национальный проект «Культура» включены мероприятия по созданию условий для показа национальных фильмов в населенных пунктах с численностью населения до 500 тысяч человек. Сумма гранта составляет 5,0 млн. рублей на создание одного кинозала. С февраля по апрель 2019 года Фонд социальной и экономической поддержки отечественной кинематографии провел конкурсный отбор на предоставление субсидии из федерального бюджета на поддержку отечественной кинематографии. Поддержано 2 заявки (Краснослободский и Атяшевский муниципальные районы), сумма гранта составляет 10,0 млн. руб.</w:t>
      </w:r>
    </w:p>
    <w:p w:rsidR="000F5B7E" w:rsidRPr="007A0EA1" w:rsidRDefault="000F5B7E" w:rsidP="000F5B7E">
      <w:pPr>
        <w:spacing w:after="0"/>
        <w:ind w:left="-567" w:firstLine="709"/>
        <w:jc w:val="both"/>
        <w:rPr>
          <w:rFonts w:ascii="Times New Roman" w:hAnsi="Times New Roman"/>
          <w:spacing w:val="-4"/>
          <w:sz w:val="28"/>
          <w:szCs w:val="24"/>
          <w:lang w:eastAsia="ru-RU"/>
        </w:rPr>
      </w:pPr>
      <w:r w:rsidRPr="007A0EA1">
        <w:rPr>
          <w:rFonts w:ascii="Times New Roman" w:eastAsia="Times New Roman" w:hAnsi="Times New Roman"/>
          <w:sz w:val="28"/>
          <w:szCs w:val="28"/>
          <w:lang w:eastAsia="ru-RU"/>
        </w:rPr>
        <w:t>Кинозал на базе МАУК Атяшевского муниципального района «Центр национальной культуры и ремесел» открыт</w:t>
      </w:r>
      <w:r w:rsidRPr="007A0EA1">
        <w:rPr>
          <w:rFonts w:ascii="Times New Roman" w:hAnsi="Times New Roman"/>
          <w:spacing w:val="-4"/>
          <w:sz w:val="28"/>
          <w:lang w:eastAsia="ru-RU"/>
        </w:rPr>
        <w:t xml:space="preserve"> 05.12.2019 г.</w:t>
      </w:r>
    </w:p>
    <w:p w:rsidR="000F5B7E" w:rsidRDefault="000F5B7E" w:rsidP="000F5B7E">
      <w:pPr>
        <w:spacing w:after="0"/>
        <w:ind w:left="-567" w:firstLine="709"/>
        <w:jc w:val="both"/>
        <w:rPr>
          <w:rFonts w:ascii="Times New Roman" w:hAnsi="Times New Roman"/>
          <w:spacing w:val="-4"/>
          <w:sz w:val="28"/>
          <w:lang w:eastAsia="ru-RU"/>
        </w:rPr>
      </w:pPr>
      <w:r w:rsidRPr="007A0EA1">
        <w:rPr>
          <w:rFonts w:ascii="Times New Roman" w:hAnsi="Times New Roman"/>
          <w:spacing w:val="-4"/>
          <w:sz w:val="28"/>
          <w:lang w:eastAsia="ru-RU"/>
        </w:rPr>
        <w:t xml:space="preserve">Кинозал на базе </w:t>
      </w:r>
      <w:r w:rsidRPr="007A0EA1">
        <w:rPr>
          <w:rFonts w:ascii="Times New Roman" w:eastAsia="Times New Roman" w:hAnsi="Times New Roman"/>
          <w:sz w:val="28"/>
          <w:szCs w:val="28"/>
          <w:lang w:eastAsia="ru-RU"/>
        </w:rPr>
        <w:t xml:space="preserve">МБУК «Центр культуры» Краснослободского муниципального района Республики Мордовия  </w:t>
      </w:r>
      <w:r w:rsidRPr="007A0EA1">
        <w:rPr>
          <w:rFonts w:ascii="Times New Roman" w:hAnsi="Times New Roman"/>
          <w:spacing w:val="-4"/>
          <w:sz w:val="28"/>
          <w:lang w:eastAsia="ru-RU"/>
        </w:rPr>
        <w:t>открыт 10.12.2019 г.</w:t>
      </w:r>
    </w:p>
    <w:p w:rsidR="000F5B7E" w:rsidRPr="007A0EA1" w:rsidRDefault="000F5B7E" w:rsidP="000F5B7E">
      <w:pPr>
        <w:autoSpaceDE w:val="0"/>
        <w:autoSpaceDN w:val="0"/>
        <w:adjustRightInd w:val="0"/>
        <w:spacing w:after="0"/>
        <w:ind w:left="-567" w:firstLine="567"/>
        <w:jc w:val="center"/>
        <w:rPr>
          <w:rFonts w:ascii="Times New Roman" w:hAnsi="Times New Roman"/>
          <w:b/>
          <w:sz w:val="28"/>
          <w:szCs w:val="28"/>
          <w:u w:val="single"/>
        </w:rPr>
      </w:pPr>
      <w:r w:rsidRPr="007A0EA1">
        <w:rPr>
          <w:rFonts w:ascii="Times New Roman" w:hAnsi="Times New Roman"/>
          <w:b/>
          <w:sz w:val="28"/>
          <w:szCs w:val="28"/>
          <w:u w:val="single"/>
        </w:rPr>
        <w:t>Региональный проект «Творческие люди»</w:t>
      </w:r>
    </w:p>
    <w:p w:rsidR="000F5B7E" w:rsidRPr="007A0EA1" w:rsidRDefault="000F5B7E" w:rsidP="000F5B7E">
      <w:pPr>
        <w:spacing w:after="0"/>
        <w:ind w:left="-567" w:firstLine="709"/>
        <w:jc w:val="both"/>
        <w:rPr>
          <w:rFonts w:ascii="Times New Roman" w:hAnsi="Times New Roman"/>
          <w:b/>
          <w:i/>
          <w:sz w:val="28"/>
          <w:szCs w:val="24"/>
        </w:rPr>
      </w:pPr>
      <w:r w:rsidRPr="007A0EA1">
        <w:rPr>
          <w:rFonts w:ascii="Times New Roman" w:hAnsi="Times New Roman"/>
          <w:b/>
          <w:i/>
          <w:sz w:val="28"/>
        </w:rPr>
        <w:t>Участие в Фестивале любительских творческих коллективов с вручением грантов лучшим коллективам</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xml:space="preserve">В целях сохранения нематериального наследия народной культуры, возрождения и развития национальной культуры народов России, популяризации народного творчества, любительского искусства и фольклора с 2019 года Российским Домом народного творчества имени В.Д. Поленова проводится Всероссийский фестиваль любительских творческих коллективов. </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eastAsia="Times New Roman" w:hAnsi="Times New Roman"/>
          <w:sz w:val="28"/>
          <w:szCs w:val="28"/>
          <w:lang w:eastAsia="ru-RU"/>
        </w:rPr>
        <w:t xml:space="preserve">С 16 по 19 мая 2019 года зональный отборочный этап фестиваля прошел в г. Саратове, в котором принял участие Старотеризморгский народный хор (руководитель заслуженный работник культуры Республики Мордовия Ямашкина Валентина Петровна). По решению жюри коллектив стал Лауреатом </w:t>
      </w:r>
      <w:r w:rsidRPr="007A0EA1">
        <w:rPr>
          <w:rFonts w:ascii="Times New Roman" w:eastAsia="Times New Roman" w:hAnsi="Times New Roman"/>
          <w:sz w:val="28"/>
          <w:szCs w:val="28"/>
          <w:lang w:val="en-US" w:eastAsia="ru-RU"/>
        </w:rPr>
        <w:t>I</w:t>
      </w:r>
      <w:r w:rsidRPr="007A0EA1">
        <w:rPr>
          <w:rFonts w:ascii="Times New Roman" w:eastAsia="Times New Roman" w:hAnsi="Times New Roman"/>
          <w:sz w:val="28"/>
          <w:szCs w:val="28"/>
          <w:lang w:eastAsia="ru-RU"/>
        </w:rPr>
        <w:t xml:space="preserve"> степени в номинации «Народная песня». </w:t>
      </w:r>
    </w:p>
    <w:p w:rsidR="000F5B7E" w:rsidRPr="007A0EA1" w:rsidRDefault="000F5B7E" w:rsidP="000F5B7E">
      <w:pPr>
        <w:spacing w:after="0"/>
        <w:ind w:left="-567" w:firstLine="709"/>
        <w:jc w:val="both"/>
        <w:rPr>
          <w:rFonts w:ascii="Times New Roman" w:hAnsi="Times New Roman"/>
          <w:b/>
          <w:i/>
          <w:sz w:val="28"/>
          <w:szCs w:val="28"/>
        </w:rPr>
      </w:pPr>
      <w:r w:rsidRPr="007A0EA1">
        <w:rPr>
          <w:rFonts w:ascii="Times New Roman" w:hAnsi="Times New Roman"/>
          <w:b/>
          <w:i/>
          <w:sz w:val="28"/>
          <w:szCs w:val="28"/>
        </w:rPr>
        <w:t>Поддержка проектов НКО, направленных на укрепление российской гражданской идентичности на основе духовно-нравственных и культурных ценностей народов Российской Федерации, включая мероприятия, направленные на популяризацию русского языка и литературы, народных художественных промыслов и ремесел, поддержку изобразительного искусства</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hAnsi="Times New Roman"/>
          <w:sz w:val="28"/>
          <w:szCs w:val="28"/>
        </w:rPr>
        <w:t>В рамках реализации регионального проекта «Творческие люди» национального проекта «Культура» от НКО Республики Мордовия совместно с государственными учреждениями культуры были направлены 10 заявок для участия в конкурсе на получение субсидий из федерального бюджета для реализации творческих проектов в сфере культуры в 2019 г. Согласно приказу Министерства культуры Российской Федерации от 8 мая 2019 г. № 570, были поддержаны 2 проекта от Республики Мордовия:</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hAnsi="Times New Roman"/>
          <w:sz w:val="28"/>
          <w:szCs w:val="28"/>
        </w:rPr>
        <w:t>– проект Региональной общественной культурно-просветительской организации «Дом дружбы народов Республики Мордовия» «Межрегиональный этнокультурный транзит «Территория традиций», подготовленный в партнерстве с ГБУК «Республиканский Дом народного творчества» (2 947,62 тыс. рублей из федерального бюджета) – реализован 13.07.2019 г.;</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hAnsi="Times New Roman"/>
          <w:sz w:val="28"/>
          <w:szCs w:val="28"/>
        </w:rPr>
        <w:t xml:space="preserve">– проект Ассоциации издателей «Некоммерческое партнерство «Национальный спектр» «Пушкинский фестиваль «Я МУЗУ ПОСВЯТИЛ», подготовленный совместно с ГБУК «Национальная библиотека имени            А.С. Пушкина Республики Мордовия» (2 908,00 тыс. рублей из федерального бюджета) – реализован 13.09.2019 г. </w:t>
      </w:r>
    </w:p>
    <w:p w:rsidR="000F5B7E" w:rsidRPr="007A0EA1" w:rsidRDefault="000F5B7E" w:rsidP="000F5B7E">
      <w:pPr>
        <w:spacing w:after="0"/>
        <w:ind w:left="-567" w:firstLine="709"/>
        <w:jc w:val="both"/>
        <w:rPr>
          <w:rFonts w:ascii="Times New Roman" w:hAnsi="Times New Roman"/>
          <w:b/>
          <w:sz w:val="28"/>
          <w:szCs w:val="28"/>
        </w:rPr>
      </w:pPr>
      <w:r w:rsidRPr="007A0EA1">
        <w:rPr>
          <w:rFonts w:ascii="Times New Roman" w:hAnsi="Times New Roman"/>
          <w:sz w:val="28"/>
          <w:szCs w:val="28"/>
        </w:rPr>
        <w:t xml:space="preserve">Сумма грантовой поддержки данных проектов составила </w:t>
      </w:r>
      <w:r w:rsidRPr="007A0EA1">
        <w:rPr>
          <w:rFonts w:ascii="Times New Roman" w:hAnsi="Times New Roman"/>
          <w:b/>
          <w:sz w:val="28"/>
          <w:szCs w:val="28"/>
        </w:rPr>
        <w:t>5 855,62 тыс. рублей.</w:t>
      </w:r>
    </w:p>
    <w:p w:rsidR="000F5B7E" w:rsidRPr="007A0EA1" w:rsidRDefault="000F5B7E" w:rsidP="000F5B7E">
      <w:pPr>
        <w:spacing w:after="0"/>
        <w:ind w:left="-567" w:firstLine="709"/>
        <w:jc w:val="both"/>
        <w:rPr>
          <w:rFonts w:ascii="Times New Roman" w:hAnsi="Times New Roman"/>
          <w:sz w:val="24"/>
          <w:szCs w:val="28"/>
        </w:rPr>
      </w:pPr>
      <w:r w:rsidRPr="007A0EA1">
        <w:rPr>
          <w:rFonts w:ascii="Times New Roman" w:hAnsi="Times New Roman"/>
          <w:sz w:val="28"/>
          <w:szCs w:val="28"/>
        </w:rPr>
        <w:t xml:space="preserve">В рамках дополнительного конкурса для НКО творческий проект Межрегиональной общественной организации мордовского (мокшанского и эрзянского) народа (совместно с ГБУК «Республиканский Дом народного творчества») «XXIII Республиканский фестиваль-конкурс народного творчества «Шумбрат, Мордовия!» получил грантовую поддержку в размере </w:t>
      </w:r>
      <w:r w:rsidRPr="007A0EA1">
        <w:rPr>
          <w:rFonts w:ascii="Times New Roman" w:hAnsi="Times New Roman"/>
          <w:b/>
          <w:sz w:val="28"/>
          <w:szCs w:val="28"/>
        </w:rPr>
        <w:t>3 000,00 тыс. рублей.</w:t>
      </w:r>
    </w:p>
    <w:p w:rsidR="000F5B7E" w:rsidRPr="007A0EA1" w:rsidRDefault="000F5B7E" w:rsidP="001E481B">
      <w:pPr>
        <w:spacing w:after="0"/>
        <w:ind w:left="-567" w:firstLine="567"/>
        <w:jc w:val="both"/>
        <w:rPr>
          <w:rFonts w:ascii="Times New Roman" w:hAnsi="Times New Roman"/>
          <w:b/>
          <w:sz w:val="28"/>
          <w:szCs w:val="28"/>
        </w:rPr>
      </w:pPr>
      <w:r w:rsidRPr="007A0EA1">
        <w:rPr>
          <w:rFonts w:ascii="Times New Roman" w:hAnsi="Times New Roman"/>
          <w:sz w:val="28"/>
          <w:szCs w:val="28"/>
        </w:rPr>
        <w:t xml:space="preserve">Общая сумма грантовой поддержки – </w:t>
      </w:r>
      <w:r w:rsidRPr="007A0EA1">
        <w:rPr>
          <w:rFonts w:ascii="Times New Roman" w:hAnsi="Times New Roman"/>
          <w:b/>
          <w:sz w:val="28"/>
          <w:szCs w:val="28"/>
        </w:rPr>
        <w:t>8 855,62 тыс. рублей.</w:t>
      </w:r>
    </w:p>
    <w:p w:rsidR="000F5B7E" w:rsidRPr="007A0EA1" w:rsidRDefault="000F5B7E" w:rsidP="000F5B7E">
      <w:pPr>
        <w:autoSpaceDE w:val="0"/>
        <w:autoSpaceDN w:val="0"/>
        <w:adjustRightInd w:val="0"/>
        <w:spacing w:after="0"/>
        <w:ind w:left="-567" w:firstLine="567"/>
        <w:jc w:val="both"/>
        <w:rPr>
          <w:rFonts w:ascii="Times New Roman" w:hAnsi="Times New Roman"/>
          <w:b/>
          <w:i/>
          <w:sz w:val="28"/>
          <w:szCs w:val="24"/>
          <w:lang w:eastAsia="ru-RU"/>
        </w:rPr>
      </w:pPr>
      <w:r w:rsidRPr="007A0EA1">
        <w:rPr>
          <w:rFonts w:ascii="Times New Roman" w:hAnsi="Times New Roman"/>
          <w:b/>
          <w:i/>
          <w:sz w:val="28"/>
          <w:lang w:eastAsia="ru-RU"/>
        </w:rPr>
        <w:t>Повышение квалификации творческих и управленческих кадров в сфере культуры на базе Центров непрерывного образования и повышения квалификации</w:t>
      </w:r>
    </w:p>
    <w:p w:rsidR="000F5B7E" w:rsidRPr="007A0EA1" w:rsidRDefault="000F5B7E" w:rsidP="000F5B7E">
      <w:pPr>
        <w:spacing w:after="0"/>
        <w:ind w:left="-567" w:firstLine="709"/>
        <w:jc w:val="both"/>
        <w:rPr>
          <w:rFonts w:ascii="Times New Roman" w:hAnsi="Times New Roman"/>
          <w:sz w:val="28"/>
          <w:lang w:bidi="ru-RU"/>
        </w:rPr>
      </w:pPr>
      <w:r w:rsidRPr="007A0EA1">
        <w:rPr>
          <w:rFonts w:ascii="Times New Roman" w:eastAsia="Times New Roman" w:hAnsi="Times New Roman"/>
          <w:sz w:val="28"/>
          <w:lang w:eastAsia="ru-RU"/>
        </w:rPr>
        <w:t xml:space="preserve">В рамках национального проекта «Культура» созданы Центры непрерывного образования и повышения квалификации </w:t>
      </w:r>
      <w:r w:rsidRPr="007A0EA1">
        <w:rPr>
          <w:rFonts w:ascii="Times New Roman" w:hAnsi="Times New Roman"/>
          <w:sz w:val="28"/>
          <w:lang w:bidi="ru-RU"/>
        </w:rPr>
        <w:t xml:space="preserve">творческих и управленческих кадров в сфере культуры. Министерством культуры, национальной политики и архивного дела Республики Мордовия разработана программа повышения квалификации работников культуры республики на базе данных центров. </w:t>
      </w:r>
    </w:p>
    <w:p w:rsidR="000F5B7E" w:rsidRPr="007A0EA1" w:rsidRDefault="000F5B7E" w:rsidP="000F5B7E">
      <w:pPr>
        <w:spacing w:after="0"/>
        <w:ind w:left="-567" w:firstLine="709"/>
        <w:jc w:val="both"/>
        <w:rPr>
          <w:rFonts w:ascii="Times New Roman" w:hAnsi="Times New Roman"/>
          <w:sz w:val="28"/>
          <w:lang w:bidi="ru-RU"/>
        </w:rPr>
      </w:pPr>
      <w:r w:rsidRPr="007A0EA1">
        <w:rPr>
          <w:rFonts w:ascii="Times New Roman" w:hAnsi="Times New Roman"/>
          <w:sz w:val="28"/>
          <w:lang w:bidi="ru-RU"/>
        </w:rPr>
        <w:t xml:space="preserve">В 2019 г. запланировано обучение 100 человек на базе </w:t>
      </w:r>
      <w:r w:rsidRPr="007A0EA1">
        <w:rPr>
          <w:rFonts w:ascii="Times New Roman" w:hAnsi="Times New Roman"/>
          <w:sz w:val="28"/>
        </w:rPr>
        <w:t xml:space="preserve">ФГБОУ ВО «Санкт-Петербургский государственный институт культуры» (97 человек) и ФГБОУ ВО «Академия Русского балета имени А.Я. Вагановой» (3 человека). </w:t>
      </w:r>
      <w:r w:rsidRPr="007A0EA1">
        <w:rPr>
          <w:rFonts w:ascii="Times New Roman" w:hAnsi="Times New Roman"/>
          <w:sz w:val="28"/>
          <w:lang w:bidi="ru-RU"/>
        </w:rPr>
        <w:t xml:space="preserve">Оно было организовано по следующим направлениям: </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hAnsi="Times New Roman"/>
          <w:sz w:val="28"/>
          <w:lang w:bidi="ru-RU"/>
        </w:rPr>
        <w:t xml:space="preserve">– </w:t>
      </w:r>
      <w:r w:rsidRPr="007A0EA1">
        <w:rPr>
          <w:rFonts w:ascii="Times New Roman" w:hAnsi="Times New Roman"/>
          <w:sz w:val="28"/>
          <w:szCs w:val="28"/>
        </w:rPr>
        <w:t>Библиотечно-информационная деятельность;</w:t>
      </w:r>
    </w:p>
    <w:p w:rsidR="000F5B7E" w:rsidRPr="007A0EA1" w:rsidRDefault="000F5B7E" w:rsidP="000F5B7E">
      <w:pPr>
        <w:spacing w:after="0"/>
        <w:ind w:left="-567" w:firstLine="709"/>
        <w:jc w:val="both"/>
        <w:rPr>
          <w:rFonts w:ascii="Times New Roman" w:hAnsi="Times New Roman"/>
          <w:sz w:val="28"/>
          <w:szCs w:val="28"/>
        </w:rPr>
      </w:pPr>
      <w:r w:rsidRPr="007A0EA1">
        <w:rPr>
          <w:rFonts w:ascii="Times New Roman" w:hAnsi="Times New Roman"/>
          <w:sz w:val="28"/>
          <w:szCs w:val="28"/>
        </w:rPr>
        <w:t>– Социально-культурная деятельность;</w:t>
      </w:r>
    </w:p>
    <w:p w:rsidR="000F5B7E" w:rsidRPr="007A0EA1" w:rsidRDefault="000F5B7E" w:rsidP="000F5B7E">
      <w:pPr>
        <w:spacing w:after="0"/>
        <w:ind w:left="-567" w:firstLine="709"/>
        <w:jc w:val="both"/>
        <w:rPr>
          <w:rFonts w:ascii="Times New Roman" w:hAnsi="Times New Roman"/>
          <w:sz w:val="28"/>
          <w:szCs w:val="24"/>
        </w:rPr>
      </w:pPr>
      <w:r w:rsidRPr="007A0EA1">
        <w:rPr>
          <w:rFonts w:ascii="Times New Roman" w:hAnsi="Times New Roman"/>
          <w:sz w:val="28"/>
        </w:rPr>
        <w:t>– Музеология и охрана объектов культурного и природного наследия: экскурсоведение;</w:t>
      </w:r>
    </w:p>
    <w:p w:rsidR="000F5B7E" w:rsidRPr="007A0EA1" w:rsidRDefault="000F5B7E" w:rsidP="000F5B7E">
      <w:pPr>
        <w:spacing w:after="0"/>
        <w:ind w:left="-567" w:firstLine="709"/>
        <w:jc w:val="both"/>
        <w:rPr>
          <w:rFonts w:ascii="Times New Roman" w:hAnsi="Times New Roman"/>
          <w:sz w:val="28"/>
        </w:rPr>
      </w:pPr>
      <w:r w:rsidRPr="007A0EA1">
        <w:rPr>
          <w:rFonts w:ascii="Times New Roman" w:hAnsi="Times New Roman"/>
          <w:sz w:val="28"/>
        </w:rPr>
        <w:t>– Музыкальное искусство и народная художественная культура;</w:t>
      </w:r>
    </w:p>
    <w:p w:rsidR="000F5B7E" w:rsidRPr="007A0EA1" w:rsidRDefault="000F5B7E" w:rsidP="000F5B7E">
      <w:pPr>
        <w:spacing w:after="0"/>
        <w:ind w:left="-567" w:firstLine="709"/>
        <w:jc w:val="both"/>
        <w:rPr>
          <w:rFonts w:ascii="Times New Roman" w:hAnsi="Times New Roman"/>
          <w:sz w:val="28"/>
        </w:rPr>
      </w:pPr>
      <w:r w:rsidRPr="007A0EA1">
        <w:rPr>
          <w:rFonts w:ascii="Times New Roman" w:hAnsi="Times New Roman"/>
          <w:sz w:val="28"/>
        </w:rPr>
        <w:t>– Музыкальное искусство эстрады;</w:t>
      </w:r>
    </w:p>
    <w:p w:rsidR="000F5B7E" w:rsidRPr="007A0EA1" w:rsidRDefault="000F5B7E" w:rsidP="000F5B7E">
      <w:pPr>
        <w:spacing w:after="0"/>
        <w:ind w:left="-567" w:firstLine="709"/>
        <w:jc w:val="both"/>
        <w:rPr>
          <w:rFonts w:ascii="Times New Roman" w:hAnsi="Times New Roman"/>
          <w:color w:val="000000"/>
          <w:sz w:val="28"/>
          <w:szCs w:val="27"/>
        </w:rPr>
      </w:pPr>
      <w:r w:rsidRPr="007A0EA1">
        <w:rPr>
          <w:rFonts w:ascii="Times New Roman" w:hAnsi="Times New Roman"/>
          <w:sz w:val="28"/>
        </w:rPr>
        <w:t>– Хореографическое искусство</w:t>
      </w:r>
      <w:r w:rsidRPr="007A0EA1">
        <w:rPr>
          <w:rFonts w:ascii="Times New Roman" w:hAnsi="Times New Roman"/>
          <w:sz w:val="28"/>
          <w:szCs w:val="28"/>
        </w:rPr>
        <w:t>.</w:t>
      </w:r>
      <w:r w:rsidRPr="007A0EA1">
        <w:rPr>
          <w:rFonts w:ascii="Times New Roman" w:hAnsi="Times New Roman"/>
          <w:color w:val="000000"/>
          <w:sz w:val="28"/>
          <w:szCs w:val="27"/>
        </w:rPr>
        <w:t xml:space="preserve"> </w:t>
      </w:r>
    </w:p>
    <w:p w:rsidR="000F5B7E" w:rsidRPr="007A0EA1" w:rsidRDefault="000F5B7E" w:rsidP="000F5B7E">
      <w:pPr>
        <w:spacing w:after="0"/>
        <w:ind w:left="-567" w:firstLine="709"/>
        <w:jc w:val="both"/>
        <w:rPr>
          <w:rFonts w:ascii="Times New Roman" w:hAnsi="Times New Roman"/>
          <w:color w:val="000000"/>
          <w:sz w:val="28"/>
          <w:szCs w:val="27"/>
        </w:rPr>
      </w:pPr>
      <w:r w:rsidRPr="007A0EA1">
        <w:rPr>
          <w:rFonts w:ascii="Times New Roman" w:hAnsi="Times New Roman"/>
          <w:color w:val="000000"/>
          <w:sz w:val="28"/>
          <w:szCs w:val="27"/>
        </w:rPr>
        <w:t xml:space="preserve">В 2019 г. группа из 100 человек прошла обучение на базе </w:t>
      </w:r>
      <w:r w:rsidRPr="007A0EA1">
        <w:rPr>
          <w:rFonts w:ascii="Times New Roman" w:hAnsi="Times New Roman"/>
          <w:sz w:val="28"/>
        </w:rPr>
        <w:t>ФГБОУ ВО «Санкт-Петербургский государственный институт культуры» и ФГБОУ ВО «Академия Русского балета имени А.Я. Вагановой».</w:t>
      </w:r>
    </w:p>
    <w:p w:rsidR="000F5B7E" w:rsidRPr="007A0EA1" w:rsidRDefault="000F5B7E" w:rsidP="000F5B7E">
      <w:pPr>
        <w:spacing w:after="0"/>
        <w:ind w:left="-567" w:firstLine="709"/>
        <w:jc w:val="both"/>
        <w:rPr>
          <w:rFonts w:ascii="Times New Roman" w:hAnsi="Times New Roman"/>
          <w:b/>
          <w:i/>
          <w:sz w:val="28"/>
          <w:lang w:eastAsia="ru-RU"/>
        </w:rPr>
      </w:pPr>
      <w:r w:rsidRPr="007A0EA1">
        <w:rPr>
          <w:rFonts w:ascii="Times New Roman" w:hAnsi="Times New Roman"/>
          <w:b/>
          <w:i/>
          <w:sz w:val="28"/>
          <w:lang w:eastAsia="ru-RU"/>
        </w:rPr>
        <w:t>Количество волонтеров, вовлеченных в программу «Волонтеры культуры»</w:t>
      </w:r>
    </w:p>
    <w:p w:rsidR="000F5B7E" w:rsidRDefault="000F5B7E" w:rsidP="000F5B7E">
      <w:pPr>
        <w:spacing w:after="0"/>
        <w:ind w:left="-567" w:firstLine="567"/>
        <w:jc w:val="both"/>
        <w:rPr>
          <w:rFonts w:ascii="Times New Roman" w:hAnsi="Times New Roman"/>
          <w:sz w:val="28"/>
        </w:rPr>
      </w:pPr>
      <w:r w:rsidRPr="007A0EA1">
        <w:rPr>
          <w:rFonts w:ascii="Times New Roman" w:hAnsi="Times New Roman"/>
          <w:sz w:val="28"/>
        </w:rPr>
        <w:t>В 2019 г. в Республике Мордовия в мероприятиях сфере культуры задействовано 312 волонтеров. В рамках программы «Волонтеры культуры» национального проекта «Культура» в городе Печоры Псковской области в пилотном проекте «Волонтеры наследия» от Республики Мордовия приняло участие 45 добровольцев.</w:t>
      </w:r>
    </w:p>
    <w:p w:rsidR="005545A8" w:rsidRPr="007A0EA1" w:rsidRDefault="005545A8" w:rsidP="000F5B7E">
      <w:pPr>
        <w:spacing w:after="0"/>
        <w:ind w:left="-567" w:firstLine="567"/>
        <w:jc w:val="both"/>
        <w:rPr>
          <w:rFonts w:ascii="Times New Roman" w:hAnsi="Times New Roman"/>
          <w:sz w:val="28"/>
        </w:rPr>
      </w:pPr>
    </w:p>
    <w:p w:rsidR="000F5B7E" w:rsidRPr="007A0EA1" w:rsidRDefault="000F5B7E" w:rsidP="000F5B7E">
      <w:pPr>
        <w:autoSpaceDE w:val="0"/>
        <w:autoSpaceDN w:val="0"/>
        <w:adjustRightInd w:val="0"/>
        <w:spacing w:after="0"/>
        <w:ind w:left="-567" w:firstLine="567"/>
        <w:jc w:val="center"/>
        <w:rPr>
          <w:rFonts w:ascii="Times New Roman" w:hAnsi="Times New Roman"/>
          <w:b/>
          <w:sz w:val="28"/>
          <w:szCs w:val="28"/>
          <w:u w:val="single"/>
        </w:rPr>
      </w:pPr>
      <w:r w:rsidRPr="007A0EA1">
        <w:rPr>
          <w:rFonts w:ascii="Times New Roman" w:hAnsi="Times New Roman"/>
          <w:b/>
          <w:sz w:val="28"/>
          <w:szCs w:val="28"/>
          <w:u w:val="single"/>
        </w:rPr>
        <w:t>Региональный проект «Цифровая культура»</w:t>
      </w:r>
    </w:p>
    <w:p w:rsidR="000F5B7E" w:rsidRPr="007A0EA1" w:rsidRDefault="000F5B7E" w:rsidP="000F5B7E">
      <w:pPr>
        <w:spacing w:after="0"/>
        <w:ind w:left="-567" w:firstLine="709"/>
        <w:jc w:val="both"/>
        <w:rPr>
          <w:rFonts w:ascii="Times New Roman" w:eastAsia="Times New Roman" w:hAnsi="Times New Roman"/>
          <w:b/>
          <w:i/>
          <w:spacing w:val="-4"/>
          <w:sz w:val="28"/>
          <w:szCs w:val="28"/>
          <w:lang w:eastAsia="ru-RU"/>
        </w:rPr>
      </w:pPr>
      <w:r w:rsidRPr="007A0EA1">
        <w:rPr>
          <w:rFonts w:ascii="Times New Roman" w:eastAsia="Times New Roman" w:hAnsi="Times New Roman"/>
          <w:b/>
          <w:i/>
          <w:spacing w:val="-4"/>
          <w:sz w:val="28"/>
          <w:szCs w:val="28"/>
          <w:lang w:eastAsia="ru-RU"/>
        </w:rPr>
        <w:t>Создание виртуальных концертных залов в городах Республики Мордовия</w:t>
      </w:r>
    </w:p>
    <w:p w:rsidR="000F5B7E" w:rsidRPr="007A0EA1" w:rsidRDefault="000F5B7E" w:rsidP="000F5B7E">
      <w:pPr>
        <w:spacing w:after="0"/>
        <w:ind w:left="-567" w:firstLine="709"/>
        <w:jc w:val="both"/>
        <w:rPr>
          <w:rFonts w:ascii="Times New Roman" w:eastAsia="Times New Roman" w:hAnsi="Times New Roman"/>
          <w:sz w:val="28"/>
          <w:szCs w:val="28"/>
          <w:lang w:eastAsia="ru-RU"/>
        </w:rPr>
      </w:pPr>
      <w:r w:rsidRPr="007A0EA1">
        <w:rPr>
          <w:rFonts w:ascii="Times New Roman" w:eastAsia="Times New Roman" w:hAnsi="Times New Roman"/>
          <w:sz w:val="28"/>
          <w:szCs w:val="28"/>
          <w:lang w:eastAsia="ru-RU"/>
        </w:rPr>
        <w:t xml:space="preserve">По результатам конкурсного отбора в 2019 году Ковылкинский муниципальный район вошел в число победителей, получивших субсидию на создание на базе Районного Дома культуры виртуального концертного зала (Постановление Правительства Российской Федерации от 09.03.2019 г. № 253). Сумма выделенных средств составила 5 600,00 тыс. рублей. </w:t>
      </w:r>
    </w:p>
    <w:p w:rsidR="000F5B7E" w:rsidRPr="007A0EA1" w:rsidRDefault="000F5B7E" w:rsidP="000F5B7E">
      <w:pPr>
        <w:spacing w:after="0"/>
        <w:ind w:left="-567" w:firstLine="709"/>
        <w:jc w:val="both"/>
        <w:rPr>
          <w:rFonts w:ascii="Times New Roman" w:eastAsia="Times New Roman" w:hAnsi="Times New Roman"/>
          <w:b/>
          <w:bCs/>
          <w:color w:val="000000"/>
          <w:sz w:val="28"/>
          <w:szCs w:val="28"/>
          <w:lang w:eastAsia="ru-RU"/>
        </w:rPr>
      </w:pPr>
      <w:r w:rsidRPr="007A0EA1">
        <w:rPr>
          <w:rFonts w:ascii="Times New Roman" w:eastAsia="Times New Roman" w:hAnsi="Times New Roman"/>
          <w:sz w:val="28"/>
          <w:szCs w:val="28"/>
          <w:lang w:eastAsia="ru-RU"/>
        </w:rPr>
        <w:t>Виртуальный концертный зал открыт 30 октября 2019 г.</w:t>
      </w:r>
    </w:p>
    <w:p w:rsidR="000F5B7E" w:rsidRPr="007A0EA1" w:rsidRDefault="000F5B7E" w:rsidP="000F5B7E">
      <w:pPr>
        <w:spacing w:after="0"/>
        <w:ind w:left="-567" w:firstLine="709"/>
        <w:jc w:val="both"/>
        <w:rPr>
          <w:rFonts w:ascii="Times New Roman" w:eastAsia="Times New Roman" w:hAnsi="Times New Roman"/>
          <w:b/>
          <w:bCs/>
          <w:i/>
          <w:color w:val="000000"/>
          <w:sz w:val="28"/>
          <w:szCs w:val="28"/>
          <w:lang w:eastAsia="ru-RU"/>
        </w:rPr>
      </w:pPr>
      <w:r w:rsidRPr="007A0EA1">
        <w:rPr>
          <w:rFonts w:ascii="Times New Roman" w:eastAsia="Times New Roman" w:hAnsi="Times New Roman"/>
          <w:b/>
          <w:bCs/>
          <w:i/>
          <w:color w:val="000000"/>
          <w:sz w:val="28"/>
          <w:szCs w:val="28"/>
          <w:lang w:eastAsia="ru-RU"/>
        </w:rPr>
        <w:t>Создание мультимедиа-гидов по экспозициям и выставочным проектам музеев Республики Мордовия</w:t>
      </w:r>
    </w:p>
    <w:p w:rsidR="000F5B7E" w:rsidRPr="007A0EA1" w:rsidRDefault="000F5B7E" w:rsidP="000F5B7E">
      <w:pPr>
        <w:spacing w:after="0"/>
        <w:ind w:left="-567" w:firstLine="709"/>
        <w:jc w:val="both"/>
        <w:rPr>
          <w:rFonts w:ascii="Times New Roman" w:eastAsia="Times New Roman" w:hAnsi="Times New Roman"/>
          <w:bCs/>
          <w:color w:val="000000"/>
          <w:sz w:val="28"/>
          <w:szCs w:val="28"/>
          <w:lang w:eastAsia="ru-RU"/>
        </w:rPr>
      </w:pPr>
      <w:r w:rsidRPr="007A0EA1">
        <w:rPr>
          <w:rFonts w:ascii="Times New Roman" w:eastAsia="Times New Roman" w:hAnsi="Times New Roman"/>
          <w:bCs/>
          <w:color w:val="000000"/>
          <w:sz w:val="28"/>
          <w:szCs w:val="28"/>
          <w:lang w:eastAsia="ru-RU"/>
        </w:rPr>
        <w:t>В январе 2019 г. на платформе «Артефакт» размещен мультимедиа-гид по выставке «Бесценное наследие», организованной ГБУК «Мордовский республиканский объединенный  краеведческий музей имени И.Д. Воронина».</w:t>
      </w:r>
    </w:p>
    <w:p w:rsidR="000F5B7E" w:rsidRPr="007A0EA1" w:rsidRDefault="000F5B7E" w:rsidP="000F5B7E">
      <w:pPr>
        <w:spacing w:after="0"/>
        <w:ind w:left="-567" w:firstLine="709"/>
        <w:jc w:val="both"/>
        <w:rPr>
          <w:rFonts w:ascii="Times New Roman" w:eastAsia="Times New Roman" w:hAnsi="Times New Roman"/>
          <w:bCs/>
          <w:color w:val="000000"/>
          <w:sz w:val="28"/>
          <w:szCs w:val="28"/>
          <w:lang w:eastAsia="ru-RU"/>
        </w:rPr>
      </w:pPr>
      <w:r w:rsidRPr="007A0EA1">
        <w:rPr>
          <w:rFonts w:ascii="Times New Roman" w:eastAsia="Times New Roman" w:hAnsi="Times New Roman"/>
          <w:bCs/>
          <w:color w:val="000000"/>
          <w:sz w:val="28"/>
          <w:szCs w:val="28"/>
          <w:lang w:eastAsia="ru-RU"/>
        </w:rPr>
        <w:t>Подготовлены и направлены 2 заявки на создание мультимедиа-гидов (МРОКМ имени И.Д. Воронина, Мордовский республиканский музей изобразительных искусств имени С.Д. Эрьзи).</w:t>
      </w:r>
    </w:p>
    <w:p w:rsidR="000F5B7E" w:rsidRPr="007A0EA1" w:rsidRDefault="000F5B7E" w:rsidP="000F5B7E">
      <w:pPr>
        <w:spacing w:after="0"/>
        <w:ind w:left="-567" w:firstLine="709"/>
        <w:jc w:val="both"/>
        <w:rPr>
          <w:rFonts w:ascii="Times New Roman" w:eastAsia="Times New Roman" w:hAnsi="Times New Roman"/>
          <w:b/>
          <w:bCs/>
          <w:i/>
          <w:color w:val="000000"/>
          <w:sz w:val="28"/>
          <w:szCs w:val="28"/>
          <w:lang w:eastAsia="ru-RU"/>
        </w:rPr>
      </w:pPr>
      <w:r w:rsidRPr="007A0EA1">
        <w:rPr>
          <w:rFonts w:ascii="Times New Roman" w:eastAsia="Times New Roman" w:hAnsi="Times New Roman"/>
          <w:b/>
          <w:bCs/>
          <w:i/>
          <w:color w:val="000000"/>
          <w:sz w:val="28"/>
          <w:szCs w:val="28"/>
          <w:lang w:eastAsia="ru-RU"/>
        </w:rPr>
        <w:t>Организация онлайн-трансляций культурных мероприятий на портале «Культура.РФ»</w:t>
      </w:r>
    </w:p>
    <w:p w:rsidR="000F5B7E" w:rsidRDefault="000F5B7E" w:rsidP="000F5B7E">
      <w:pPr>
        <w:spacing w:after="0"/>
        <w:ind w:left="-567" w:firstLine="709"/>
        <w:jc w:val="both"/>
        <w:rPr>
          <w:rFonts w:ascii="Times New Roman" w:eastAsia="Times New Roman" w:hAnsi="Times New Roman"/>
          <w:bCs/>
          <w:color w:val="000000"/>
          <w:sz w:val="28"/>
          <w:szCs w:val="28"/>
          <w:lang w:eastAsia="ru-RU"/>
        </w:rPr>
      </w:pPr>
      <w:r w:rsidRPr="007A0EA1">
        <w:rPr>
          <w:rFonts w:ascii="Times New Roman" w:eastAsia="Times New Roman" w:hAnsi="Times New Roman"/>
          <w:bCs/>
          <w:color w:val="000000"/>
          <w:sz w:val="28"/>
          <w:szCs w:val="28"/>
          <w:lang w:eastAsia="ru-RU"/>
        </w:rPr>
        <w:t>В 2019 г. учреждениями культуры Республики Мордовия проведено 66 онлайн-трансляций на портале «Культура.РФ».</w:t>
      </w:r>
    </w:p>
    <w:p w:rsidR="00CF073C" w:rsidRPr="00E665D5" w:rsidRDefault="00CF073C" w:rsidP="005B7CDE">
      <w:pPr>
        <w:spacing w:after="0"/>
        <w:ind w:left="-567" w:firstLine="567"/>
        <w:jc w:val="both"/>
        <w:textAlignment w:val="baseline"/>
        <w:rPr>
          <w:rFonts w:ascii="Times New Roman" w:eastAsia="Times New Roman" w:hAnsi="Times New Roman"/>
          <w:i/>
          <w:sz w:val="28"/>
          <w:szCs w:val="28"/>
          <w:highlight w:val="yellow"/>
          <w:lang w:eastAsia="ru-RU"/>
        </w:rPr>
      </w:pPr>
    </w:p>
    <w:p w:rsidR="00CF073C" w:rsidRDefault="00CF073C" w:rsidP="005B7CDE">
      <w:pPr>
        <w:spacing w:after="0"/>
        <w:ind w:left="-567" w:right="-1" w:firstLine="567"/>
        <w:jc w:val="both"/>
        <w:rPr>
          <w:rFonts w:ascii="Times New Roman" w:hAnsi="Times New Roman"/>
          <w:sz w:val="28"/>
        </w:rPr>
      </w:pPr>
      <w:r w:rsidRPr="00CF073C">
        <w:rPr>
          <w:rFonts w:ascii="Times New Roman" w:hAnsi="Times New Roman"/>
          <w:sz w:val="28"/>
        </w:rPr>
        <w:t xml:space="preserve">В 2019 </w:t>
      </w:r>
      <w:r w:rsidRPr="00CF073C">
        <w:rPr>
          <w:rFonts w:ascii="Times New Roman" w:hAnsi="Times New Roman"/>
          <w:spacing w:val="-5"/>
          <w:sz w:val="28"/>
        </w:rPr>
        <w:t xml:space="preserve">году </w:t>
      </w:r>
      <w:r w:rsidRPr="00CF073C">
        <w:rPr>
          <w:rFonts w:ascii="Times New Roman" w:hAnsi="Times New Roman"/>
          <w:sz w:val="28"/>
        </w:rPr>
        <w:t xml:space="preserve">реформированию </w:t>
      </w:r>
      <w:r w:rsidRPr="00CF073C">
        <w:rPr>
          <w:rFonts w:ascii="Times New Roman" w:hAnsi="Times New Roman"/>
          <w:spacing w:val="-3"/>
          <w:sz w:val="28"/>
        </w:rPr>
        <w:t xml:space="preserve">подверглась </w:t>
      </w:r>
      <w:r w:rsidRPr="00CF073C">
        <w:rPr>
          <w:rFonts w:ascii="Times New Roman" w:hAnsi="Times New Roman"/>
          <w:b/>
          <w:sz w:val="28"/>
        </w:rPr>
        <w:t xml:space="preserve">система независимой оценки качества </w:t>
      </w:r>
      <w:r w:rsidRPr="00CF073C">
        <w:rPr>
          <w:rFonts w:ascii="Times New Roman" w:hAnsi="Times New Roman"/>
          <w:b/>
          <w:spacing w:val="-4"/>
          <w:sz w:val="28"/>
        </w:rPr>
        <w:t xml:space="preserve">условий </w:t>
      </w:r>
      <w:r w:rsidRPr="00CF073C">
        <w:rPr>
          <w:rFonts w:ascii="Times New Roman" w:hAnsi="Times New Roman"/>
          <w:b/>
          <w:sz w:val="28"/>
        </w:rPr>
        <w:t xml:space="preserve">оказания </w:t>
      </w:r>
      <w:r w:rsidRPr="00CF073C">
        <w:rPr>
          <w:rFonts w:ascii="Times New Roman" w:hAnsi="Times New Roman"/>
          <w:b/>
          <w:spacing w:val="-3"/>
          <w:sz w:val="28"/>
        </w:rPr>
        <w:t xml:space="preserve">услуг </w:t>
      </w:r>
      <w:r w:rsidRPr="00CF073C">
        <w:rPr>
          <w:rFonts w:ascii="Times New Roman" w:hAnsi="Times New Roman"/>
          <w:b/>
          <w:sz w:val="28"/>
        </w:rPr>
        <w:t>организациями</w:t>
      </w:r>
      <w:r w:rsidRPr="00CF073C">
        <w:rPr>
          <w:rFonts w:ascii="Times New Roman" w:hAnsi="Times New Roman"/>
          <w:b/>
          <w:spacing w:val="-1"/>
          <w:sz w:val="28"/>
        </w:rPr>
        <w:t xml:space="preserve"> </w:t>
      </w:r>
      <w:r w:rsidRPr="00CF073C">
        <w:rPr>
          <w:rFonts w:ascii="Times New Roman" w:hAnsi="Times New Roman"/>
          <w:b/>
          <w:spacing w:val="-4"/>
          <w:sz w:val="28"/>
        </w:rPr>
        <w:t>культуры</w:t>
      </w:r>
      <w:r w:rsidRPr="00CF073C">
        <w:rPr>
          <w:rFonts w:ascii="Times New Roman" w:hAnsi="Times New Roman"/>
          <w:spacing w:val="-4"/>
          <w:sz w:val="28"/>
        </w:rPr>
        <w:t>.</w:t>
      </w:r>
      <w:r>
        <w:rPr>
          <w:rFonts w:ascii="Times New Roman" w:hAnsi="Times New Roman"/>
          <w:spacing w:val="-4"/>
          <w:sz w:val="28"/>
        </w:rPr>
        <w:t xml:space="preserve"> </w:t>
      </w:r>
      <w:r w:rsidRPr="00CF073C">
        <w:rPr>
          <w:rFonts w:ascii="Times New Roman" w:hAnsi="Times New Roman"/>
          <w:sz w:val="28"/>
        </w:rPr>
        <w:t>На муниципальном уровне была проведена соответствующая разъяснительная работа среди граждан о проведении опроса посредством</w:t>
      </w:r>
      <w:r w:rsidRPr="00CF073C">
        <w:rPr>
          <w:sz w:val="28"/>
        </w:rPr>
        <w:t xml:space="preserve"> </w:t>
      </w:r>
      <w:r w:rsidRPr="00CF073C">
        <w:rPr>
          <w:rFonts w:ascii="Times New Roman" w:hAnsi="Times New Roman"/>
          <w:sz w:val="28"/>
        </w:rPr>
        <w:t>встреч с населением, публикаций в СМИ, на официальных сайтах органов местного самоуправления и муниципальных учреждений</w:t>
      </w:r>
      <w:r w:rsidRPr="00CF073C">
        <w:rPr>
          <w:rFonts w:ascii="Times New Roman" w:hAnsi="Times New Roman"/>
          <w:spacing w:val="-2"/>
          <w:sz w:val="28"/>
        </w:rPr>
        <w:t xml:space="preserve"> </w:t>
      </w:r>
      <w:r w:rsidRPr="00CF073C">
        <w:rPr>
          <w:rFonts w:ascii="Times New Roman" w:hAnsi="Times New Roman"/>
          <w:sz w:val="28"/>
        </w:rPr>
        <w:t>культуры.</w:t>
      </w:r>
    </w:p>
    <w:p w:rsidR="00CF073C" w:rsidRPr="00CF073C" w:rsidRDefault="00CF073C" w:rsidP="005B7CDE">
      <w:pPr>
        <w:spacing w:after="0"/>
        <w:ind w:left="-567" w:right="-1" w:firstLine="567"/>
        <w:jc w:val="both"/>
        <w:rPr>
          <w:rFonts w:ascii="Times New Roman" w:hAnsi="Times New Roman"/>
          <w:sz w:val="28"/>
          <w:szCs w:val="28"/>
        </w:rPr>
      </w:pPr>
      <w:r w:rsidRPr="00CF073C">
        <w:rPr>
          <w:rFonts w:ascii="Times New Roman" w:hAnsi="Times New Roman"/>
          <w:sz w:val="28"/>
          <w:szCs w:val="28"/>
        </w:rPr>
        <w:t xml:space="preserve">По новым показателям, характеризующим общие критерии оценки качества условий оказания услуг организациями культуры, которые утверждены приказом Министерства культуры Российской Федерации от 27 апреля 2018 </w:t>
      </w:r>
      <w:r w:rsidRPr="00CF073C">
        <w:rPr>
          <w:rFonts w:ascii="Times New Roman" w:hAnsi="Times New Roman"/>
          <w:spacing w:val="-5"/>
          <w:sz w:val="28"/>
          <w:szCs w:val="28"/>
        </w:rPr>
        <w:t xml:space="preserve">года </w:t>
      </w:r>
      <w:r w:rsidRPr="00CF073C">
        <w:rPr>
          <w:rFonts w:ascii="Times New Roman" w:hAnsi="Times New Roman"/>
          <w:sz w:val="28"/>
          <w:szCs w:val="28"/>
        </w:rPr>
        <w:t xml:space="preserve">№ 599, проведена </w:t>
      </w:r>
      <w:r w:rsidRPr="002A6599">
        <w:rPr>
          <w:rFonts w:ascii="Times New Roman" w:hAnsi="Times New Roman"/>
          <w:sz w:val="28"/>
          <w:szCs w:val="28"/>
        </w:rPr>
        <w:t xml:space="preserve">независимая оценка </w:t>
      </w:r>
      <w:r w:rsidR="001A3243" w:rsidRPr="002A6599">
        <w:rPr>
          <w:rFonts w:ascii="Times New Roman" w:hAnsi="Times New Roman"/>
          <w:sz w:val="28"/>
          <w:szCs w:val="28"/>
        </w:rPr>
        <w:t>качества условий оказания</w:t>
      </w:r>
      <w:r w:rsidR="001A3243" w:rsidRPr="001A3243">
        <w:rPr>
          <w:rFonts w:ascii="Times New Roman" w:hAnsi="Times New Roman"/>
          <w:b/>
          <w:sz w:val="28"/>
          <w:szCs w:val="28"/>
        </w:rPr>
        <w:t xml:space="preserve"> </w:t>
      </w:r>
      <w:r w:rsidR="001A3243" w:rsidRPr="002A6599">
        <w:rPr>
          <w:rFonts w:ascii="Times New Roman" w:hAnsi="Times New Roman"/>
          <w:sz w:val="28"/>
          <w:szCs w:val="28"/>
        </w:rPr>
        <w:t>услуг</w:t>
      </w:r>
      <w:r w:rsidR="001A3243" w:rsidRPr="006E577D">
        <w:rPr>
          <w:rFonts w:ascii="Times New Roman" w:hAnsi="Times New Roman"/>
          <w:sz w:val="28"/>
          <w:szCs w:val="28"/>
        </w:rPr>
        <w:t xml:space="preserve"> </w:t>
      </w:r>
      <w:r w:rsidRPr="00CF073C">
        <w:rPr>
          <w:rFonts w:ascii="Times New Roman" w:hAnsi="Times New Roman"/>
          <w:sz w:val="28"/>
          <w:szCs w:val="28"/>
        </w:rPr>
        <w:t xml:space="preserve">в отношении </w:t>
      </w:r>
      <w:r w:rsidR="001A3243" w:rsidRPr="001A3243">
        <w:rPr>
          <w:rFonts w:ascii="Times New Roman" w:hAnsi="Times New Roman"/>
          <w:b/>
          <w:sz w:val="28"/>
          <w:szCs w:val="28"/>
        </w:rPr>
        <w:t>27</w:t>
      </w:r>
      <w:r w:rsidR="001A3243" w:rsidRPr="001A3243">
        <w:rPr>
          <w:rFonts w:ascii="Times New Roman" w:hAnsi="Times New Roman"/>
          <w:sz w:val="28"/>
          <w:szCs w:val="28"/>
        </w:rPr>
        <w:t xml:space="preserve"> </w:t>
      </w:r>
      <w:r w:rsidR="001A3243">
        <w:rPr>
          <w:rFonts w:ascii="Times New Roman" w:hAnsi="Times New Roman"/>
          <w:sz w:val="28"/>
          <w:szCs w:val="28"/>
        </w:rPr>
        <w:t>учреждений культуры Республики Мордовия</w:t>
      </w:r>
    </w:p>
    <w:p w:rsidR="001A3243" w:rsidRPr="006E577D" w:rsidRDefault="001A3243" w:rsidP="001A3243">
      <w:pPr>
        <w:pStyle w:val="Standard"/>
        <w:snapToGrid w:val="0"/>
        <w:spacing w:after="0"/>
        <w:ind w:left="-426" w:firstLine="426"/>
        <w:jc w:val="both"/>
        <w:rPr>
          <w:rFonts w:ascii="Times New Roman" w:hAnsi="Times New Roman" w:cs="Times New Roman"/>
          <w:sz w:val="28"/>
          <w:szCs w:val="28"/>
        </w:rPr>
      </w:pPr>
      <w:r w:rsidRPr="006E577D">
        <w:rPr>
          <w:rFonts w:ascii="Times New Roman" w:hAnsi="Times New Roman" w:cs="Times New Roman"/>
          <w:sz w:val="28"/>
          <w:szCs w:val="28"/>
        </w:rPr>
        <w:t xml:space="preserve">Результаты независимой оценки организациями в сфере культуры свидетельствуют о довольно высокой оценке респондентами условий оказания услуг организациями культуры: </w:t>
      </w:r>
    </w:p>
    <w:p w:rsidR="001A3243" w:rsidRPr="006E577D" w:rsidRDefault="001A3243" w:rsidP="001A3243">
      <w:pPr>
        <w:autoSpaceDN w:val="0"/>
        <w:spacing w:after="0"/>
        <w:ind w:left="-426" w:firstLine="426"/>
        <w:jc w:val="both"/>
        <w:textAlignment w:val="baseline"/>
        <w:rPr>
          <w:rFonts w:ascii="Arial" w:eastAsia="Droid Sans Fallback" w:hAnsi="Arial" w:cs="Lucida Sans"/>
          <w:kern w:val="3"/>
          <w:sz w:val="24"/>
          <w:szCs w:val="24"/>
          <w:lang w:eastAsia="zh-CN" w:bidi="hi-IN"/>
        </w:rPr>
      </w:pPr>
      <w:r w:rsidRPr="006E577D">
        <w:rPr>
          <w:rFonts w:ascii="Times New Roman" w:eastAsia="Droid Sans Fallback" w:hAnsi="Times New Roman" w:cs="Nimbus Roman No9 L"/>
          <w:kern w:val="3"/>
          <w:sz w:val="28"/>
          <w:szCs w:val="28"/>
          <w:lang w:eastAsia="zh-CN" w:bidi="hi-IN"/>
        </w:rPr>
        <w:t xml:space="preserve">96,2 % получателей услуг в целом удовлетворены комфортностью предоставления услуг, </w:t>
      </w:r>
    </w:p>
    <w:p w:rsidR="001A3243" w:rsidRPr="006E577D" w:rsidRDefault="001A3243" w:rsidP="001A3243">
      <w:pPr>
        <w:autoSpaceDN w:val="0"/>
        <w:spacing w:after="0"/>
        <w:ind w:left="-426" w:firstLine="426"/>
        <w:jc w:val="both"/>
        <w:textAlignment w:val="baseline"/>
        <w:rPr>
          <w:rFonts w:ascii="Arial" w:eastAsia="Droid Sans Fallback" w:hAnsi="Arial" w:cs="Lucida Sans"/>
          <w:kern w:val="3"/>
          <w:sz w:val="24"/>
          <w:szCs w:val="24"/>
          <w:lang w:eastAsia="zh-CN" w:bidi="hi-IN"/>
        </w:rPr>
      </w:pPr>
      <w:r w:rsidRPr="006E577D">
        <w:rPr>
          <w:rFonts w:ascii="Times New Roman" w:eastAsia="Droid Sans Fallback" w:hAnsi="Times New Roman" w:cs="Nimbus Roman No9 L"/>
          <w:kern w:val="3"/>
          <w:sz w:val="28"/>
          <w:szCs w:val="28"/>
          <w:lang w:eastAsia="zh-CN" w:bidi="hi-IN"/>
        </w:rPr>
        <w:t xml:space="preserve">99,3 %  удовлетворены доброжелательностью, вежливостью работников организаций социального обслуживания, обеспечивающих первичный контакт и информирование получателя услуги при непосредственном обращении в организацию, </w:t>
      </w:r>
    </w:p>
    <w:p w:rsidR="001A3243" w:rsidRPr="006E577D" w:rsidRDefault="001A3243" w:rsidP="001A3243">
      <w:pPr>
        <w:autoSpaceDN w:val="0"/>
        <w:spacing w:after="0"/>
        <w:ind w:left="-426" w:firstLine="426"/>
        <w:jc w:val="both"/>
        <w:textAlignment w:val="baseline"/>
        <w:rPr>
          <w:rFonts w:ascii="Arial" w:eastAsia="Droid Sans Fallback" w:hAnsi="Arial" w:cs="Lucida Sans"/>
          <w:kern w:val="3"/>
          <w:sz w:val="24"/>
          <w:szCs w:val="24"/>
          <w:lang w:eastAsia="zh-CN" w:bidi="hi-IN"/>
        </w:rPr>
      </w:pPr>
      <w:r w:rsidRPr="006E577D">
        <w:rPr>
          <w:rFonts w:ascii="Times New Roman" w:eastAsia="Droid Sans Fallback" w:hAnsi="Times New Roman" w:cs="Nimbus Roman No9 L"/>
          <w:kern w:val="3"/>
          <w:sz w:val="28"/>
          <w:szCs w:val="28"/>
          <w:lang w:eastAsia="zh-CN" w:bidi="hi-IN"/>
        </w:rPr>
        <w:t xml:space="preserve">88 %  </w:t>
      </w:r>
      <w:r w:rsidRPr="006E577D">
        <w:rPr>
          <w:rFonts w:ascii="Times New Roman" w:eastAsia="Droid Sans Fallback" w:hAnsi="Times New Roman"/>
          <w:kern w:val="3"/>
          <w:sz w:val="28"/>
          <w:szCs w:val="28"/>
          <w:lang w:eastAsia="zh-CN" w:bidi="hi-IN"/>
        </w:rPr>
        <w:t>удовлетворены качеством и полнотой информации о деятельности организации культуры, размещенной на сайте организации культуры в сети «Интернет»;</w:t>
      </w:r>
    </w:p>
    <w:p w:rsidR="001A3243" w:rsidRPr="006E577D" w:rsidRDefault="001A3243" w:rsidP="001A3243">
      <w:pPr>
        <w:autoSpaceDN w:val="0"/>
        <w:spacing w:after="0"/>
        <w:ind w:left="-426" w:firstLine="426"/>
        <w:jc w:val="both"/>
        <w:textAlignment w:val="baseline"/>
        <w:rPr>
          <w:rFonts w:ascii="Times New Roman" w:eastAsia="Droid Sans Fallback" w:hAnsi="Times New Roman"/>
          <w:kern w:val="3"/>
          <w:sz w:val="28"/>
          <w:szCs w:val="28"/>
          <w:lang w:eastAsia="zh-CN" w:bidi="hi-IN"/>
        </w:rPr>
      </w:pPr>
      <w:r w:rsidRPr="006E577D">
        <w:rPr>
          <w:rFonts w:ascii="Times New Roman" w:eastAsia="Droid Sans Fallback" w:hAnsi="Times New Roman"/>
          <w:kern w:val="3"/>
          <w:sz w:val="28"/>
          <w:szCs w:val="28"/>
          <w:lang w:eastAsia="zh-CN" w:bidi="hi-IN"/>
        </w:rPr>
        <w:t>51,27 % удовлетворены доступностью услуг для инвалидов;</w:t>
      </w:r>
    </w:p>
    <w:p w:rsidR="001A3243" w:rsidRPr="006E577D" w:rsidRDefault="001A3243" w:rsidP="001A3243">
      <w:pPr>
        <w:autoSpaceDN w:val="0"/>
        <w:spacing w:after="0"/>
        <w:ind w:left="-426" w:firstLine="426"/>
        <w:jc w:val="both"/>
        <w:textAlignment w:val="baseline"/>
        <w:rPr>
          <w:rFonts w:ascii="Arial" w:eastAsia="Droid Sans Fallback" w:hAnsi="Arial" w:cs="Lucida Sans"/>
          <w:kern w:val="3"/>
          <w:sz w:val="24"/>
          <w:szCs w:val="24"/>
          <w:lang w:eastAsia="zh-CN" w:bidi="hi-IN"/>
        </w:rPr>
      </w:pPr>
      <w:r w:rsidRPr="006E577D">
        <w:rPr>
          <w:rFonts w:ascii="Times New Roman" w:eastAsia="Droid Sans Fallback" w:hAnsi="Times New Roman"/>
          <w:kern w:val="3"/>
          <w:sz w:val="28"/>
          <w:szCs w:val="28"/>
          <w:lang w:eastAsia="zh-CN" w:bidi="hi-IN"/>
        </w:rPr>
        <w:t>98,4 %  удовлетворены условиями оказания услуг.</w:t>
      </w:r>
    </w:p>
    <w:p w:rsidR="001A3243" w:rsidRPr="006E577D" w:rsidRDefault="001A3243" w:rsidP="001A3243">
      <w:pPr>
        <w:pStyle w:val="Standard"/>
        <w:snapToGrid w:val="0"/>
        <w:spacing w:after="0"/>
        <w:ind w:left="-426" w:firstLine="426"/>
        <w:jc w:val="both"/>
        <w:rPr>
          <w:rFonts w:ascii="Times New Roman" w:hAnsi="Times New Roman" w:cs="Times New Roman"/>
          <w:sz w:val="28"/>
          <w:szCs w:val="28"/>
        </w:rPr>
      </w:pPr>
      <w:r w:rsidRPr="006E577D">
        <w:rPr>
          <w:rFonts w:ascii="Times New Roman" w:eastAsia="Droid Sans Fallback" w:hAnsi="Times New Roman" w:cs="Lucida Sans"/>
          <w:sz w:val="28"/>
          <w:szCs w:val="28"/>
          <w:lang w:bidi="hi-IN"/>
        </w:rPr>
        <w:t>Общий уровень удовлетворенности качеством оказания услуг в целом организациями культуры в Мордовии составил 86,57 %.</w:t>
      </w:r>
    </w:p>
    <w:p w:rsidR="001A3243" w:rsidRPr="006E577D" w:rsidRDefault="001A3243" w:rsidP="001A3243">
      <w:pPr>
        <w:pStyle w:val="Standard"/>
        <w:snapToGrid w:val="0"/>
        <w:spacing w:after="0"/>
        <w:ind w:left="-426" w:firstLine="426"/>
        <w:jc w:val="both"/>
      </w:pPr>
      <w:r w:rsidRPr="006E577D">
        <w:rPr>
          <w:rFonts w:ascii="Times New Roman" w:hAnsi="Times New Roman" w:cs="Times New Roman"/>
          <w:sz w:val="28"/>
          <w:szCs w:val="28"/>
        </w:rPr>
        <w:t xml:space="preserve">Исключение составляют некоторые проблемы с качеством, наполнением и актуальностью информации, размещенных на сайтах организаций культуры в сети «Интернет», а также вопросы доступной среды для инвалидов. Последнее особенно характерно для организаций, расположенных в зданиях старой постройки, где конструкционные особенности зданий не позволяют эту доступность увеличить и предполагают капитальную перестройку зданий. </w:t>
      </w:r>
    </w:p>
    <w:p w:rsidR="00E80708" w:rsidRDefault="00E80708" w:rsidP="005B7CDE">
      <w:pPr>
        <w:pStyle w:val="ae"/>
        <w:spacing w:after="0" w:line="276" w:lineRule="auto"/>
        <w:ind w:left="-567" w:right="122" w:firstLine="567"/>
        <w:jc w:val="both"/>
        <w:rPr>
          <w:sz w:val="28"/>
          <w:szCs w:val="28"/>
        </w:rPr>
      </w:pPr>
      <w:r w:rsidRPr="00E80708">
        <w:rPr>
          <w:sz w:val="28"/>
          <w:szCs w:val="28"/>
        </w:rPr>
        <w:t xml:space="preserve">В течение 2019 </w:t>
      </w:r>
      <w:r w:rsidRPr="00E80708">
        <w:rPr>
          <w:spacing w:val="-5"/>
          <w:sz w:val="28"/>
          <w:szCs w:val="28"/>
        </w:rPr>
        <w:t xml:space="preserve">года </w:t>
      </w:r>
      <w:r w:rsidRPr="00E80708">
        <w:rPr>
          <w:sz w:val="28"/>
          <w:szCs w:val="28"/>
          <w:lang w:eastAsia="ru-RU"/>
        </w:rPr>
        <w:t xml:space="preserve">Министерством культуры, национальной политики и архивного дела Республики Мордовия </w:t>
      </w:r>
      <w:r w:rsidRPr="00E80708">
        <w:rPr>
          <w:sz w:val="28"/>
          <w:szCs w:val="28"/>
        </w:rPr>
        <w:t xml:space="preserve">и подведомственными учреждениями проводились </w:t>
      </w:r>
      <w:r w:rsidRPr="00E80708">
        <w:rPr>
          <w:b/>
          <w:sz w:val="28"/>
          <w:szCs w:val="28"/>
        </w:rPr>
        <w:t xml:space="preserve">мероприятия по противодействию </w:t>
      </w:r>
      <w:r w:rsidRPr="00E80708">
        <w:rPr>
          <w:b/>
          <w:spacing w:val="-3"/>
          <w:sz w:val="28"/>
          <w:szCs w:val="28"/>
        </w:rPr>
        <w:t>коррупции</w:t>
      </w:r>
      <w:r w:rsidRPr="00E80708">
        <w:rPr>
          <w:spacing w:val="-3"/>
          <w:sz w:val="28"/>
          <w:szCs w:val="28"/>
        </w:rPr>
        <w:t xml:space="preserve">, </w:t>
      </w:r>
      <w:r w:rsidRPr="00E80708">
        <w:rPr>
          <w:spacing w:val="-4"/>
          <w:sz w:val="28"/>
          <w:szCs w:val="28"/>
        </w:rPr>
        <w:t xml:space="preserve">которые  </w:t>
      </w:r>
      <w:r w:rsidRPr="00E80708">
        <w:rPr>
          <w:sz w:val="28"/>
          <w:szCs w:val="28"/>
        </w:rPr>
        <w:t>реализовывались по следующим направлениям:</w:t>
      </w:r>
    </w:p>
    <w:p w:rsidR="00E80708" w:rsidRDefault="00E80708" w:rsidP="005B7CDE">
      <w:pPr>
        <w:pStyle w:val="ae"/>
        <w:spacing w:after="0" w:line="276" w:lineRule="auto"/>
        <w:ind w:left="-567" w:right="122" w:firstLine="567"/>
        <w:jc w:val="both"/>
        <w:rPr>
          <w:sz w:val="28"/>
        </w:rPr>
      </w:pPr>
      <w:r w:rsidRPr="00E80708">
        <w:rPr>
          <w:sz w:val="28"/>
        </w:rPr>
        <w:t xml:space="preserve">обеспечение открытости информации о деятельности Министерства посредством размещения новостных сообщений, проектов нормативных правовых </w:t>
      </w:r>
      <w:r w:rsidRPr="00E80708">
        <w:rPr>
          <w:spacing w:val="-3"/>
          <w:sz w:val="28"/>
        </w:rPr>
        <w:t xml:space="preserve">актов, </w:t>
      </w:r>
      <w:r w:rsidRPr="00E80708">
        <w:rPr>
          <w:sz w:val="28"/>
        </w:rPr>
        <w:t xml:space="preserve">принятых </w:t>
      </w:r>
      <w:r w:rsidRPr="00E80708">
        <w:rPr>
          <w:spacing w:val="-3"/>
          <w:sz w:val="28"/>
        </w:rPr>
        <w:t xml:space="preserve">нормативных </w:t>
      </w:r>
      <w:r w:rsidRPr="00E80708">
        <w:rPr>
          <w:sz w:val="28"/>
        </w:rPr>
        <w:t xml:space="preserve">правовых </w:t>
      </w:r>
      <w:r w:rsidRPr="00E80708">
        <w:rPr>
          <w:spacing w:val="-3"/>
          <w:sz w:val="28"/>
        </w:rPr>
        <w:t xml:space="preserve">актов </w:t>
      </w:r>
      <w:r w:rsidRPr="00E80708">
        <w:rPr>
          <w:sz w:val="28"/>
        </w:rPr>
        <w:t xml:space="preserve">на официальном сайте Министерства в информационно-телекоммуникационной сети «Интернет», а также размещения информации о предоставляемых </w:t>
      </w:r>
      <w:r w:rsidRPr="00E80708">
        <w:rPr>
          <w:spacing w:val="-3"/>
          <w:sz w:val="28"/>
        </w:rPr>
        <w:t xml:space="preserve">государственных </w:t>
      </w:r>
      <w:r w:rsidRPr="00E80708">
        <w:rPr>
          <w:sz w:val="28"/>
        </w:rPr>
        <w:t xml:space="preserve">услугах и порядке их предоставления на Портале </w:t>
      </w:r>
      <w:r w:rsidRPr="00E80708">
        <w:rPr>
          <w:spacing w:val="-3"/>
          <w:sz w:val="28"/>
        </w:rPr>
        <w:t xml:space="preserve">государственных </w:t>
      </w:r>
      <w:r w:rsidRPr="00E80708">
        <w:rPr>
          <w:sz w:val="28"/>
        </w:rPr>
        <w:t>и муниципальных услуг Республики</w:t>
      </w:r>
      <w:r w:rsidRPr="00E80708">
        <w:rPr>
          <w:spacing w:val="1"/>
          <w:sz w:val="28"/>
        </w:rPr>
        <w:t xml:space="preserve"> </w:t>
      </w:r>
      <w:r>
        <w:rPr>
          <w:sz w:val="28"/>
        </w:rPr>
        <w:t>Мордовия</w:t>
      </w:r>
      <w:r w:rsidRPr="00E80708">
        <w:rPr>
          <w:sz w:val="28"/>
        </w:rPr>
        <w:t>;</w:t>
      </w:r>
    </w:p>
    <w:p w:rsidR="00E80708" w:rsidRDefault="00E80708" w:rsidP="005B7CDE">
      <w:pPr>
        <w:pStyle w:val="ae"/>
        <w:spacing w:after="0" w:line="276" w:lineRule="auto"/>
        <w:ind w:left="-567" w:right="122" w:firstLine="567"/>
        <w:jc w:val="both"/>
        <w:rPr>
          <w:spacing w:val="-3"/>
          <w:sz w:val="28"/>
        </w:rPr>
      </w:pPr>
      <w:r w:rsidRPr="00E80708">
        <w:rPr>
          <w:sz w:val="28"/>
        </w:rPr>
        <w:t xml:space="preserve">обеспечение </w:t>
      </w:r>
      <w:r w:rsidRPr="00E80708">
        <w:rPr>
          <w:spacing w:val="-4"/>
          <w:sz w:val="28"/>
        </w:rPr>
        <w:t xml:space="preserve">соблюдения </w:t>
      </w:r>
      <w:r w:rsidRPr="00E80708">
        <w:rPr>
          <w:sz w:val="28"/>
        </w:rPr>
        <w:t xml:space="preserve">требований о противодействии </w:t>
      </w:r>
      <w:r w:rsidRPr="00E80708">
        <w:rPr>
          <w:spacing w:val="-3"/>
          <w:sz w:val="28"/>
        </w:rPr>
        <w:t xml:space="preserve">коррупции </w:t>
      </w:r>
      <w:r w:rsidRPr="00E80708">
        <w:rPr>
          <w:sz w:val="28"/>
        </w:rPr>
        <w:t xml:space="preserve">в части </w:t>
      </w:r>
      <w:r w:rsidRPr="00E80708">
        <w:rPr>
          <w:spacing w:val="-3"/>
          <w:sz w:val="28"/>
        </w:rPr>
        <w:t>государственной гражданской</w:t>
      </w:r>
      <w:r w:rsidRPr="00E80708">
        <w:rPr>
          <w:spacing w:val="5"/>
          <w:sz w:val="28"/>
        </w:rPr>
        <w:t xml:space="preserve"> </w:t>
      </w:r>
      <w:r w:rsidRPr="00E80708">
        <w:rPr>
          <w:spacing w:val="-3"/>
          <w:sz w:val="28"/>
        </w:rPr>
        <w:t>службы;</w:t>
      </w:r>
    </w:p>
    <w:p w:rsidR="00E80708" w:rsidRDefault="00E80708" w:rsidP="005B7CDE">
      <w:pPr>
        <w:pStyle w:val="ae"/>
        <w:spacing w:after="0" w:line="276" w:lineRule="auto"/>
        <w:ind w:left="-567" w:right="122" w:firstLine="567"/>
        <w:jc w:val="both"/>
        <w:rPr>
          <w:sz w:val="28"/>
        </w:rPr>
      </w:pPr>
      <w:r w:rsidRPr="00E80708">
        <w:rPr>
          <w:sz w:val="28"/>
        </w:rPr>
        <w:t xml:space="preserve">рассмотрение информации о мероприятиях по противодействию </w:t>
      </w:r>
      <w:r w:rsidRPr="00E80708">
        <w:rPr>
          <w:spacing w:val="-3"/>
          <w:sz w:val="28"/>
        </w:rPr>
        <w:t xml:space="preserve">коррупции </w:t>
      </w:r>
      <w:r w:rsidRPr="00E80708">
        <w:rPr>
          <w:sz w:val="28"/>
        </w:rPr>
        <w:t xml:space="preserve">и изменениях </w:t>
      </w:r>
      <w:r w:rsidRPr="00E80708">
        <w:rPr>
          <w:spacing w:val="-3"/>
          <w:sz w:val="28"/>
        </w:rPr>
        <w:t xml:space="preserve">законодательства </w:t>
      </w:r>
      <w:r w:rsidRPr="00E80708">
        <w:rPr>
          <w:sz w:val="28"/>
        </w:rPr>
        <w:t xml:space="preserve">о противодействии </w:t>
      </w:r>
      <w:r w:rsidRPr="00E80708">
        <w:rPr>
          <w:spacing w:val="-3"/>
          <w:sz w:val="28"/>
        </w:rPr>
        <w:t xml:space="preserve">коррупции </w:t>
      </w:r>
      <w:r w:rsidRPr="00E80708">
        <w:rPr>
          <w:sz w:val="28"/>
        </w:rPr>
        <w:t xml:space="preserve">на расширенных планерных совещаниях Министерства с участием </w:t>
      </w:r>
      <w:r w:rsidRPr="00E80708">
        <w:rPr>
          <w:spacing w:val="-3"/>
          <w:sz w:val="28"/>
        </w:rPr>
        <w:t xml:space="preserve">государственных </w:t>
      </w:r>
      <w:r w:rsidRPr="00E80708">
        <w:rPr>
          <w:sz w:val="28"/>
        </w:rPr>
        <w:t xml:space="preserve">гражданских служащих и </w:t>
      </w:r>
      <w:r w:rsidRPr="00E80708">
        <w:rPr>
          <w:spacing w:val="-4"/>
          <w:sz w:val="28"/>
        </w:rPr>
        <w:t xml:space="preserve">руководителей </w:t>
      </w:r>
      <w:r w:rsidRPr="00E80708">
        <w:rPr>
          <w:spacing w:val="-3"/>
          <w:sz w:val="28"/>
        </w:rPr>
        <w:t xml:space="preserve">подведомственных </w:t>
      </w:r>
      <w:r w:rsidRPr="00E80708">
        <w:rPr>
          <w:sz w:val="28"/>
        </w:rPr>
        <w:t>учреждений;</w:t>
      </w:r>
    </w:p>
    <w:p w:rsidR="00E80708" w:rsidRDefault="00E80708" w:rsidP="005B7CDE">
      <w:pPr>
        <w:pStyle w:val="ae"/>
        <w:spacing w:after="0" w:line="276" w:lineRule="auto"/>
        <w:ind w:left="-567" w:right="122" w:firstLine="567"/>
        <w:jc w:val="both"/>
        <w:rPr>
          <w:sz w:val="28"/>
        </w:rPr>
      </w:pPr>
      <w:r w:rsidRPr="00E80708">
        <w:rPr>
          <w:sz w:val="28"/>
        </w:rPr>
        <w:t xml:space="preserve">проведение заседаний </w:t>
      </w:r>
      <w:r w:rsidRPr="00E80708">
        <w:rPr>
          <w:spacing w:val="-4"/>
          <w:sz w:val="28"/>
        </w:rPr>
        <w:t>Комиссии</w:t>
      </w:r>
      <w:r w:rsidRPr="00E80708">
        <w:rPr>
          <w:spacing w:val="62"/>
          <w:sz w:val="28"/>
        </w:rPr>
        <w:t xml:space="preserve"> </w:t>
      </w:r>
      <w:r w:rsidRPr="00E80708">
        <w:rPr>
          <w:sz w:val="28"/>
        </w:rPr>
        <w:t xml:space="preserve">Министерства по </w:t>
      </w:r>
      <w:r w:rsidRPr="00E80708">
        <w:rPr>
          <w:spacing w:val="-3"/>
          <w:sz w:val="28"/>
        </w:rPr>
        <w:t xml:space="preserve">соблюдению </w:t>
      </w:r>
      <w:r w:rsidRPr="00E80708">
        <w:rPr>
          <w:sz w:val="28"/>
        </w:rPr>
        <w:t xml:space="preserve">требований к служебному поведению и </w:t>
      </w:r>
      <w:r w:rsidRPr="00E80708">
        <w:rPr>
          <w:spacing w:val="-3"/>
          <w:sz w:val="28"/>
        </w:rPr>
        <w:t xml:space="preserve">урегулированию </w:t>
      </w:r>
      <w:r w:rsidRPr="00E80708">
        <w:rPr>
          <w:spacing w:val="-4"/>
          <w:sz w:val="28"/>
        </w:rPr>
        <w:t>конфликта</w:t>
      </w:r>
      <w:r w:rsidRPr="00E80708">
        <w:rPr>
          <w:sz w:val="28"/>
        </w:rPr>
        <w:t xml:space="preserve"> интересов;</w:t>
      </w:r>
    </w:p>
    <w:p w:rsidR="00E80708" w:rsidRDefault="00E80708" w:rsidP="005B7CDE">
      <w:pPr>
        <w:pStyle w:val="ae"/>
        <w:spacing w:after="0" w:line="276" w:lineRule="auto"/>
        <w:ind w:left="-567" w:right="122" w:firstLine="567"/>
        <w:jc w:val="both"/>
        <w:rPr>
          <w:sz w:val="28"/>
        </w:rPr>
      </w:pPr>
      <w:r w:rsidRPr="00E80708">
        <w:rPr>
          <w:sz w:val="28"/>
        </w:rPr>
        <w:t xml:space="preserve">антикоррупционный мониторинг проектов нормативных правовых </w:t>
      </w:r>
      <w:r w:rsidRPr="00E80708">
        <w:rPr>
          <w:spacing w:val="-3"/>
          <w:sz w:val="28"/>
        </w:rPr>
        <w:t xml:space="preserve">актов </w:t>
      </w:r>
      <w:r w:rsidRPr="00E80708">
        <w:rPr>
          <w:sz w:val="28"/>
        </w:rPr>
        <w:t>и их рассмотрение на заседаниях общественных советов, созданных при Министерстве;</w:t>
      </w:r>
    </w:p>
    <w:p w:rsidR="00E80708" w:rsidRDefault="00E80708" w:rsidP="005B7CDE">
      <w:pPr>
        <w:pStyle w:val="ae"/>
        <w:spacing w:after="0" w:line="276" w:lineRule="auto"/>
        <w:ind w:left="-567" w:right="122" w:firstLine="567"/>
        <w:jc w:val="both"/>
        <w:rPr>
          <w:sz w:val="28"/>
        </w:rPr>
      </w:pPr>
      <w:r w:rsidRPr="00E80708">
        <w:rPr>
          <w:sz w:val="28"/>
        </w:rPr>
        <w:t xml:space="preserve">предоставление </w:t>
      </w:r>
      <w:r w:rsidRPr="00E80708">
        <w:rPr>
          <w:spacing w:val="-3"/>
          <w:sz w:val="28"/>
        </w:rPr>
        <w:t xml:space="preserve">государственными </w:t>
      </w:r>
      <w:r w:rsidRPr="00E80708">
        <w:rPr>
          <w:sz w:val="28"/>
        </w:rPr>
        <w:t xml:space="preserve">гражданскими служащими, занимающими должности </w:t>
      </w:r>
      <w:r w:rsidRPr="00E80708">
        <w:rPr>
          <w:spacing w:val="-3"/>
          <w:sz w:val="28"/>
        </w:rPr>
        <w:t xml:space="preserve">государственной гражданской службы </w:t>
      </w:r>
      <w:r w:rsidRPr="00E80708">
        <w:rPr>
          <w:sz w:val="28"/>
        </w:rPr>
        <w:t xml:space="preserve">Республики </w:t>
      </w:r>
      <w:r>
        <w:rPr>
          <w:sz w:val="28"/>
        </w:rPr>
        <w:t>Мордовия</w:t>
      </w:r>
      <w:r w:rsidRPr="00E80708">
        <w:rPr>
          <w:sz w:val="28"/>
        </w:rPr>
        <w:t xml:space="preserve">, при назначении на </w:t>
      </w:r>
      <w:r w:rsidRPr="00E80708">
        <w:rPr>
          <w:spacing w:val="-4"/>
          <w:sz w:val="28"/>
        </w:rPr>
        <w:t xml:space="preserve">которые </w:t>
      </w:r>
      <w:r w:rsidRPr="00E80708">
        <w:rPr>
          <w:sz w:val="28"/>
        </w:rPr>
        <w:t xml:space="preserve">граждане и при замещении </w:t>
      </w:r>
      <w:r w:rsidRPr="00E80708">
        <w:rPr>
          <w:spacing w:val="-5"/>
          <w:sz w:val="28"/>
        </w:rPr>
        <w:t xml:space="preserve">которых </w:t>
      </w:r>
      <w:r w:rsidRPr="00E80708">
        <w:rPr>
          <w:spacing w:val="-3"/>
          <w:sz w:val="28"/>
        </w:rPr>
        <w:t xml:space="preserve">государственные </w:t>
      </w:r>
      <w:r w:rsidRPr="00E80708">
        <w:rPr>
          <w:sz w:val="28"/>
        </w:rPr>
        <w:t xml:space="preserve">гражданские служащие Республики </w:t>
      </w:r>
      <w:r>
        <w:rPr>
          <w:sz w:val="28"/>
        </w:rPr>
        <w:t>Мордовия</w:t>
      </w:r>
      <w:r w:rsidRPr="00E80708">
        <w:rPr>
          <w:sz w:val="28"/>
        </w:rPr>
        <w:t xml:space="preserve"> обязаны представлять сведения о своих </w:t>
      </w:r>
      <w:r w:rsidRPr="00E80708">
        <w:rPr>
          <w:spacing w:val="-4"/>
          <w:sz w:val="28"/>
        </w:rPr>
        <w:t>доходах,</w:t>
      </w:r>
      <w:r w:rsidRPr="00E80708">
        <w:rPr>
          <w:spacing w:val="62"/>
          <w:sz w:val="28"/>
        </w:rPr>
        <w:t xml:space="preserve"> </w:t>
      </w:r>
      <w:r w:rsidRPr="00E80708">
        <w:rPr>
          <w:sz w:val="28"/>
        </w:rPr>
        <w:t xml:space="preserve">об имуществе и обязательствах имущественного характера, а также сведения о </w:t>
      </w:r>
      <w:r w:rsidRPr="00E80708">
        <w:rPr>
          <w:spacing w:val="-4"/>
          <w:sz w:val="28"/>
        </w:rPr>
        <w:t xml:space="preserve">доходах, </w:t>
      </w:r>
      <w:r w:rsidRPr="00E80708">
        <w:rPr>
          <w:sz w:val="28"/>
        </w:rPr>
        <w:t xml:space="preserve">об имуществе и обязательствах имущественного характера своих </w:t>
      </w:r>
      <w:r w:rsidRPr="00E80708">
        <w:rPr>
          <w:spacing w:val="-3"/>
          <w:sz w:val="28"/>
        </w:rPr>
        <w:t xml:space="preserve">супруги </w:t>
      </w:r>
      <w:r w:rsidRPr="00E80708">
        <w:rPr>
          <w:sz w:val="28"/>
        </w:rPr>
        <w:t>(супруга) и несовершеннолетних детей, соответствующих</w:t>
      </w:r>
      <w:r w:rsidRPr="00E80708">
        <w:rPr>
          <w:spacing w:val="-2"/>
          <w:sz w:val="28"/>
        </w:rPr>
        <w:t xml:space="preserve"> </w:t>
      </w:r>
      <w:r w:rsidRPr="00E80708">
        <w:rPr>
          <w:sz w:val="28"/>
        </w:rPr>
        <w:t>сведений;</w:t>
      </w:r>
    </w:p>
    <w:p w:rsidR="00E80708" w:rsidRDefault="00E80708" w:rsidP="005B7CDE">
      <w:pPr>
        <w:pStyle w:val="ae"/>
        <w:spacing w:after="0" w:line="276" w:lineRule="auto"/>
        <w:ind w:left="-567" w:right="122" w:firstLine="567"/>
        <w:jc w:val="both"/>
        <w:rPr>
          <w:sz w:val="28"/>
        </w:rPr>
      </w:pPr>
      <w:r w:rsidRPr="00E80708">
        <w:rPr>
          <w:sz w:val="28"/>
        </w:rPr>
        <w:t xml:space="preserve">проведение работы с вновь принятыми </w:t>
      </w:r>
      <w:r w:rsidRPr="00E80708">
        <w:rPr>
          <w:spacing w:val="-3"/>
          <w:sz w:val="28"/>
        </w:rPr>
        <w:t xml:space="preserve">государственными </w:t>
      </w:r>
      <w:r w:rsidRPr="00E80708">
        <w:rPr>
          <w:sz w:val="28"/>
        </w:rPr>
        <w:t xml:space="preserve">гражданскими служащими по </w:t>
      </w:r>
      <w:r w:rsidRPr="00E80708">
        <w:rPr>
          <w:spacing w:val="-3"/>
          <w:sz w:val="28"/>
        </w:rPr>
        <w:t xml:space="preserve">ознакомлению </w:t>
      </w:r>
      <w:r w:rsidRPr="00E80708">
        <w:rPr>
          <w:sz w:val="28"/>
        </w:rPr>
        <w:t xml:space="preserve">их с нормативными документами по вопросам </w:t>
      </w:r>
      <w:r w:rsidRPr="00E80708">
        <w:rPr>
          <w:spacing w:val="-4"/>
          <w:sz w:val="28"/>
        </w:rPr>
        <w:t xml:space="preserve">прохождения </w:t>
      </w:r>
      <w:r w:rsidRPr="00E80708">
        <w:rPr>
          <w:spacing w:val="-3"/>
          <w:sz w:val="28"/>
        </w:rPr>
        <w:t xml:space="preserve">службы, </w:t>
      </w:r>
      <w:r w:rsidRPr="00E80708">
        <w:rPr>
          <w:sz w:val="28"/>
        </w:rPr>
        <w:t xml:space="preserve">этики поведения </w:t>
      </w:r>
      <w:r w:rsidRPr="00E80708">
        <w:rPr>
          <w:spacing w:val="-3"/>
          <w:sz w:val="28"/>
        </w:rPr>
        <w:t xml:space="preserve">государственного гражданского </w:t>
      </w:r>
      <w:r w:rsidRPr="00E80708">
        <w:rPr>
          <w:sz w:val="28"/>
        </w:rPr>
        <w:t>служащего, возникновения</w:t>
      </w:r>
      <w:r w:rsidRPr="00E80708">
        <w:rPr>
          <w:spacing w:val="56"/>
          <w:sz w:val="28"/>
        </w:rPr>
        <w:t xml:space="preserve"> </w:t>
      </w:r>
      <w:r w:rsidRPr="00E80708">
        <w:rPr>
          <w:spacing w:val="-4"/>
          <w:sz w:val="28"/>
        </w:rPr>
        <w:t>конфликта</w:t>
      </w:r>
      <w:r>
        <w:rPr>
          <w:spacing w:val="-4"/>
          <w:sz w:val="28"/>
        </w:rPr>
        <w:t xml:space="preserve"> </w:t>
      </w:r>
      <w:r w:rsidRPr="00E80708">
        <w:rPr>
          <w:sz w:val="28"/>
        </w:rPr>
        <w:t>интересов, ответственности за совершение должностных правонарушений.</w:t>
      </w:r>
    </w:p>
    <w:p w:rsidR="00E80708" w:rsidRDefault="00E80708" w:rsidP="005B7CDE">
      <w:pPr>
        <w:pStyle w:val="ae"/>
        <w:spacing w:after="0" w:line="276" w:lineRule="auto"/>
        <w:ind w:left="-567" w:right="122" w:firstLine="567"/>
        <w:jc w:val="both"/>
        <w:rPr>
          <w:sz w:val="28"/>
        </w:rPr>
      </w:pPr>
      <w:r>
        <w:rPr>
          <w:sz w:val="28"/>
        </w:rPr>
        <w:t xml:space="preserve">В </w:t>
      </w:r>
      <w:r w:rsidRPr="00E80708">
        <w:rPr>
          <w:sz w:val="28"/>
        </w:rPr>
        <w:t>201</w:t>
      </w:r>
      <w:r>
        <w:rPr>
          <w:sz w:val="28"/>
        </w:rPr>
        <w:t xml:space="preserve">9 </w:t>
      </w:r>
      <w:r>
        <w:rPr>
          <w:spacing w:val="-4"/>
          <w:sz w:val="28"/>
        </w:rPr>
        <w:t xml:space="preserve">году </w:t>
      </w:r>
      <w:r>
        <w:rPr>
          <w:sz w:val="28"/>
        </w:rPr>
        <w:t>сос</w:t>
      </w:r>
      <w:r w:rsidR="00575958">
        <w:rPr>
          <w:sz w:val="28"/>
        </w:rPr>
        <w:t>тоялось</w:t>
      </w:r>
      <w:r w:rsidRPr="00E80708">
        <w:rPr>
          <w:sz w:val="28"/>
        </w:rPr>
        <w:t xml:space="preserve"> заседание </w:t>
      </w:r>
      <w:r w:rsidRPr="00E80708">
        <w:rPr>
          <w:spacing w:val="-3"/>
          <w:sz w:val="28"/>
        </w:rPr>
        <w:t>Коллегии</w:t>
      </w:r>
      <w:r>
        <w:rPr>
          <w:b/>
          <w:spacing w:val="-3"/>
          <w:sz w:val="28"/>
        </w:rPr>
        <w:t xml:space="preserve"> </w:t>
      </w:r>
      <w:r w:rsidRPr="00E80708">
        <w:rPr>
          <w:sz w:val="28"/>
          <w:szCs w:val="28"/>
          <w:lang w:eastAsia="ru-RU"/>
        </w:rPr>
        <w:t>Министерств</w:t>
      </w:r>
      <w:r>
        <w:rPr>
          <w:sz w:val="28"/>
          <w:szCs w:val="28"/>
          <w:lang w:eastAsia="ru-RU"/>
        </w:rPr>
        <w:t xml:space="preserve">а </w:t>
      </w:r>
      <w:r w:rsidRPr="00E80708">
        <w:rPr>
          <w:sz w:val="28"/>
          <w:szCs w:val="28"/>
          <w:lang w:eastAsia="ru-RU"/>
        </w:rPr>
        <w:t>культуры, национальной политики и архивного дела Республики Мордовия</w:t>
      </w:r>
      <w:r w:rsidRPr="00E80708">
        <w:rPr>
          <w:b/>
          <w:spacing w:val="-3"/>
          <w:sz w:val="28"/>
        </w:rPr>
        <w:t xml:space="preserve"> </w:t>
      </w:r>
      <w:r w:rsidRPr="00E80708">
        <w:rPr>
          <w:spacing w:val="-3"/>
          <w:sz w:val="28"/>
        </w:rPr>
        <w:t>по вопросу</w:t>
      </w:r>
      <w:r>
        <w:rPr>
          <w:b/>
          <w:spacing w:val="-3"/>
          <w:sz w:val="28"/>
        </w:rPr>
        <w:t xml:space="preserve"> </w:t>
      </w:r>
      <w:r>
        <w:rPr>
          <w:sz w:val="28"/>
        </w:rPr>
        <w:t>«</w:t>
      </w:r>
      <w:r w:rsidR="00E665D5">
        <w:rPr>
          <w:sz w:val="28"/>
        </w:rPr>
        <w:t>Об итогах</w:t>
      </w:r>
      <w:r>
        <w:rPr>
          <w:sz w:val="28"/>
        </w:rPr>
        <w:t xml:space="preserve"> работы </w:t>
      </w:r>
      <w:r w:rsidRPr="00E80708">
        <w:rPr>
          <w:sz w:val="28"/>
          <w:szCs w:val="28"/>
          <w:lang w:eastAsia="ru-RU"/>
        </w:rPr>
        <w:t>Министерств</w:t>
      </w:r>
      <w:r>
        <w:rPr>
          <w:sz w:val="28"/>
          <w:szCs w:val="28"/>
          <w:lang w:eastAsia="ru-RU"/>
        </w:rPr>
        <w:t xml:space="preserve">а </w:t>
      </w:r>
      <w:r w:rsidRPr="00E80708">
        <w:rPr>
          <w:sz w:val="28"/>
          <w:szCs w:val="28"/>
          <w:lang w:eastAsia="ru-RU"/>
        </w:rPr>
        <w:t>культуры, национальной политики и архивного дела Республики Мордовия</w:t>
      </w:r>
      <w:r>
        <w:rPr>
          <w:sz w:val="28"/>
        </w:rPr>
        <w:t xml:space="preserve"> в 2018 году и задачах на 2019 год. </w:t>
      </w:r>
    </w:p>
    <w:p w:rsidR="00E665D5" w:rsidRPr="00575958" w:rsidRDefault="00E665D5" w:rsidP="005B7CDE">
      <w:pPr>
        <w:pStyle w:val="ae"/>
        <w:spacing w:line="276" w:lineRule="auto"/>
        <w:ind w:left="-567" w:right="122" w:firstLine="567"/>
        <w:jc w:val="both"/>
        <w:rPr>
          <w:i/>
          <w:sz w:val="4"/>
          <w:szCs w:val="28"/>
          <w:highlight w:val="yellow"/>
          <w:lang w:eastAsia="ru-RU"/>
        </w:rPr>
      </w:pPr>
    </w:p>
    <w:p w:rsidR="00CF073C" w:rsidRDefault="00CF073C" w:rsidP="00575958">
      <w:pPr>
        <w:pStyle w:val="1"/>
        <w:keepNext w:val="0"/>
        <w:widowControl w:val="0"/>
        <w:numPr>
          <w:ilvl w:val="0"/>
          <w:numId w:val="4"/>
        </w:numPr>
        <w:tabs>
          <w:tab w:val="left" w:pos="0"/>
        </w:tabs>
        <w:autoSpaceDE w:val="0"/>
        <w:autoSpaceDN w:val="0"/>
        <w:spacing w:before="0" w:after="0" w:line="276" w:lineRule="auto"/>
        <w:ind w:left="-567" w:firstLine="0"/>
        <w:jc w:val="center"/>
        <w:rPr>
          <w:rFonts w:ascii="Times New Roman" w:hAnsi="Times New Roman" w:cs="Times New Roman"/>
          <w:caps/>
          <w:spacing w:val="-4"/>
          <w:sz w:val="28"/>
        </w:rPr>
      </w:pPr>
      <w:r w:rsidRPr="00CF073C">
        <w:rPr>
          <w:rFonts w:ascii="Times New Roman" w:hAnsi="Times New Roman" w:cs="Times New Roman"/>
          <w:caps/>
          <w:sz w:val="28"/>
        </w:rPr>
        <w:t>Отчет об основных направлениях развития отрасли</w:t>
      </w:r>
      <w:r w:rsidRPr="00CF073C">
        <w:rPr>
          <w:rFonts w:ascii="Times New Roman" w:hAnsi="Times New Roman" w:cs="Times New Roman"/>
          <w:caps/>
          <w:spacing w:val="-12"/>
          <w:sz w:val="28"/>
        </w:rPr>
        <w:t xml:space="preserve"> </w:t>
      </w:r>
      <w:r w:rsidRPr="00CF073C">
        <w:rPr>
          <w:rFonts w:ascii="Times New Roman" w:hAnsi="Times New Roman" w:cs="Times New Roman"/>
          <w:caps/>
          <w:spacing w:val="-4"/>
          <w:sz w:val="28"/>
        </w:rPr>
        <w:t>культуры</w:t>
      </w:r>
    </w:p>
    <w:p w:rsidR="009A75E7" w:rsidRPr="00575958" w:rsidRDefault="009A75E7" w:rsidP="005B7CDE">
      <w:pPr>
        <w:pStyle w:val="ae"/>
        <w:spacing w:after="0" w:line="276" w:lineRule="auto"/>
        <w:ind w:left="-567" w:right="547" w:firstLine="567"/>
        <w:jc w:val="both"/>
        <w:rPr>
          <w:sz w:val="8"/>
        </w:rPr>
      </w:pPr>
    </w:p>
    <w:p w:rsidR="00CF073C" w:rsidRDefault="008C4E64" w:rsidP="001E481B">
      <w:pPr>
        <w:pStyle w:val="ae"/>
        <w:spacing w:after="0" w:line="276" w:lineRule="auto"/>
        <w:ind w:left="-567" w:right="-4"/>
        <w:jc w:val="center"/>
        <w:rPr>
          <w:b/>
          <w:spacing w:val="-3"/>
          <w:sz w:val="28"/>
        </w:rPr>
      </w:pPr>
      <w:r w:rsidRPr="008C4E64">
        <w:rPr>
          <w:b/>
          <w:sz w:val="28"/>
        </w:rPr>
        <w:t>2</w:t>
      </w:r>
      <w:r w:rsidR="00CF073C" w:rsidRPr="008C4E64">
        <w:rPr>
          <w:b/>
          <w:sz w:val="28"/>
        </w:rPr>
        <w:t xml:space="preserve">.1.Развитие театрального и концертного дела в </w:t>
      </w:r>
      <w:r w:rsidR="00CF073C" w:rsidRPr="008C4E64">
        <w:rPr>
          <w:b/>
          <w:spacing w:val="-5"/>
          <w:sz w:val="28"/>
        </w:rPr>
        <w:t>Республике М</w:t>
      </w:r>
      <w:r w:rsidR="00CF073C" w:rsidRPr="008C4E64">
        <w:rPr>
          <w:b/>
          <w:sz w:val="28"/>
        </w:rPr>
        <w:t xml:space="preserve">ордовия. </w:t>
      </w:r>
      <w:r w:rsidR="00CF073C" w:rsidRPr="008C4E64">
        <w:rPr>
          <w:b/>
          <w:spacing w:val="-3"/>
          <w:sz w:val="28"/>
        </w:rPr>
        <w:t xml:space="preserve">Поддержка </w:t>
      </w:r>
      <w:r w:rsidR="00CF073C" w:rsidRPr="008C4E64">
        <w:rPr>
          <w:b/>
          <w:sz w:val="28"/>
        </w:rPr>
        <w:t>профессионального</w:t>
      </w:r>
      <w:r w:rsidR="00CF073C" w:rsidRPr="008C4E64">
        <w:rPr>
          <w:b/>
          <w:spacing w:val="3"/>
          <w:sz w:val="28"/>
        </w:rPr>
        <w:t xml:space="preserve"> </w:t>
      </w:r>
      <w:r w:rsidR="00CF073C" w:rsidRPr="008C4E64">
        <w:rPr>
          <w:b/>
          <w:spacing w:val="-3"/>
          <w:sz w:val="28"/>
        </w:rPr>
        <w:t>искусства</w:t>
      </w:r>
    </w:p>
    <w:p w:rsidR="008C4E64" w:rsidRPr="00575958" w:rsidRDefault="008C4E64" w:rsidP="005B7CDE">
      <w:pPr>
        <w:pStyle w:val="ae"/>
        <w:spacing w:after="0" w:line="276" w:lineRule="auto"/>
        <w:ind w:left="-567" w:right="547" w:firstLine="567"/>
        <w:jc w:val="center"/>
        <w:rPr>
          <w:b/>
          <w:spacing w:val="-3"/>
          <w:sz w:val="12"/>
        </w:rPr>
      </w:pP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 xml:space="preserve">В 2019 </w:t>
      </w:r>
      <w:r w:rsidRPr="00F96680">
        <w:rPr>
          <w:rFonts w:ascii="Times New Roman" w:hAnsi="Times New Roman"/>
          <w:spacing w:val="-5"/>
          <w:sz w:val="28"/>
          <w:szCs w:val="28"/>
        </w:rPr>
        <w:t xml:space="preserve">году </w:t>
      </w:r>
      <w:r w:rsidRPr="00F96680">
        <w:rPr>
          <w:rFonts w:ascii="Times New Roman" w:hAnsi="Times New Roman"/>
          <w:sz w:val="28"/>
          <w:szCs w:val="28"/>
        </w:rPr>
        <w:t xml:space="preserve">деятельность театрально-концертных организаций была активно наполнена мероприятиями, как связанными с </w:t>
      </w:r>
      <w:r w:rsidRPr="00F96680">
        <w:rPr>
          <w:rFonts w:ascii="Times New Roman" w:hAnsi="Times New Roman"/>
          <w:spacing w:val="-5"/>
          <w:sz w:val="28"/>
          <w:szCs w:val="28"/>
        </w:rPr>
        <w:t>юбилейными датами учреждений</w:t>
      </w:r>
      <w:r w:rsidRPr="00F96680">
        <w:rPr>
          <w:rFonts w:ascii="Times New Roman" w:hAnsi="Times New Roman"/>
          <w:sz w:val="28"/>
          <w:szCs w:val="28"/>
        </w:rPr>
        <w:t xml:space="preserve">, так и с </w:t>
      </w:r>
      <w:r w:rsidRPr="00F96680">
        <w:rPr>
          <w:rFonts w:ascii="Times New Roman" w:hAnsi="Times New Roman"/>
          <w:spacing w:val="-3"/>
          <w:sz w:val="28"/>
          <w:szCs w:val="28"/>
        </w:rPr>
        <w:t xml:space="preserve">проводимым </w:t>
      </w:r>
      <w:r w:rsidRPr="00F96680">
        <w:rPr>
          <w:rFonts w:ascii="Times New Roman" w:hAnsi="Times New Roman"/>
          <w:spacing w:val="-9"/>
          <w:sz w:val="28"/>
          <w:szCs w:val="28"/>
        </w:rPr>
        <w:t xml:space="preserve">Годом </w:t>
      </w:r>
      <w:r w:rsidRPr="00F96680">
        <w:rPr>
          <w:rFonts w:ascii="Times New Roman" w:hAnsi="Times New Roman"/>
          <w:sz w:val="28"/>
          <w:szCs w:val="28"/>
        </w:rPr>
        <w:t xml:space="preserve">театра в </w:t>
      </w:r>
      <w:r w:rsidRPr="00F96680">
        <w:rPr>
          <w:rFonts w:ascii="Times New Roman" w:hAnsi="Times New Roman"/>
          <w:spacing w:val="-3"/>
          <w:sz w:val="28"/>
          <w:szCs w:val="28"/>
        </w:rPr>
        <w:t xml:space="preserve">Российской </w:t>
      </w:r>
      <w:r w:rsidRPr="00F96680">
        <w:rPr>
          <w:rFonts w:ascii="Times New Roman" w:hAnsi="Times New Roman"/>
          <w:sz w:val="28"/>
          <w:szCs w:val="28"/>
        </w:rPr>
        <w:t xml:space="preserve">Федерации. </w:t>
      </w: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На территории Республики Мордовия расположены шесть театров - четыре республиканских, один муниципальный и один негосударственный.</w:t>
      </w: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 ГБУК «Государственный русский драматический театр Республики Мордовия»;</w:t>
      </w:r>
    </w:p>
    <w:p w:rsidR="00E80708" w:rsidRPr="00F96680" w:rsidRDefault="00E80708" w:rsidP="005B7CDE">
      <w:pPr>
        <w:autoSpaceDE w:val="0"/>
        <w:autoSpaceDN w:val="0"/>
        <w:adjustRightInd w:val="0"/>
        <w:spacing w:after="0"/>
        <w:ind w:left="-567" w:firstLine="567"/>
        <w:rPr>
          <w:rFonts w:ascii="Times New Roman" w:hAnsi="Times New Roman"/>
          <w:sz w:val="28"/>
          <w:szCs w:val="28"/>
        </w:rPr>
      </w:pPr>
      <w:r w:rsidRPr="00F96680">
        <w:rPr>
          <w:rFonts w:ascii="Times New Roman" w:hAnsi="Times New Roman"/>
          <w:sz w:val="28"/>
          <w:szCs w:val="28"/>
        </w:rPr>
        <w:t>‒ ГБУК «Государственный музыкальный театр имени И.М. Яушева»;</w:t>
      </w: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 ГБУК «Мордовский государственный национальный драматический театр»;</w:t>
      </w: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 ГБУК «Государственный театр кукол Республики Мордовия»;</w:t>
      </w:r>
    </w:p>
    <w:p w:rsidR="00E80708" w:rsidRPr="00F96680" w:rsidRDefault="00E80708" w:rsidP="005B7CDE">
      <w:pPr>
        <w:autoSpaceDE w:val="0"/>
        <w:autoSpaceDN w:val="0"/>
        <w:adjustRightInd w:val="0"/>
        <w:spacing w:after="0"/>
        <w:ind w:left="-567" w:firstLine="567"/>
        <w:jc w:val="both"/>
        <w:rPr>
          <w:rFonts w:ascii="Times New Roman" w:hAnsi="Times New Roman"/>
          <w:sz w:val="28"/>
          <w:szCs w:val="28"/>
        </w:rPr>
      </w:pPr>
      <w:r w:rsidRPr="00F96680">
        <w:rPr>
          <w:rFonts w:ascii="Times New Roman" w:hAnsi="Times New Roman"/>
          <w:sz w:val="28"/>
          <w:szCs w:val="28"/>
        </w:rPr>
        <w:t>‒ МУК «Городской детский центр театра и кино «Крошка»;</w:t>
      </w:r>
    </w:p>
    <w:p w:rsidR="00E80708" w:rsidRPr="00F96680" w:rsidRDefault="00E80708" w:rsidP="005B7CDE">
      <w:pPr>
        <w:autoSpaceDE w:val="0"/>
        <w:autoSpaceDN w:val="0"/>
        <w:adjustRightInd w:val="0"/>
        <w:spacing w:after="0"/>
        <w:ind w:left="-567" w:firstLine="567"/>
        <w:jc w:val="both"/>
        <w:rPr>
          <w:rFonts w:ascii="Times New Roman" w:hAnsi="Times New Roman"/>
          <w:bCs/>
          <w:spacing w:val="-4"/>
          <w:sz w:val="28"/>
          <w:szCs w:val="28"/>
        </w:rPr>
      </w:pPr>
      <w:r w:rsidRPr="00F96680">
        <w:rPr>
          <w:rFonts w:ascii="Times New Roman" w:hAnsi="Times New Roman"/>
          <w:sz w:val="28"/>
          <w:szCs w:val="28"/>
        </w:rPr>
        <w:t>‒ АНО «Театр-студия</w:t>
      </w:r>
      <w:r w:rsidRPr="00F96680">
        <w:rPr>
          <w:bCs/>
          <w:spacing w:val="-4"/>
          <w:sz w:val="28"/>
          <w:szCs w:val="28"/>
        </w:rPr>
        <w:t xml:space="preserve"> </w:t>
      </w:r>
      <w:r w:rsidRPr="00F96680">
        <w:rPr>
          <w:rFonts w:ascii="Times New Roman" w:hAnsi="Times New Roman"/>
          <w:bCs/>
          <w:spacing w:val="-4"/>
          <w:sz w:val="28"/>
          <w:szCs w:val="28"/>
        </w:rPr>
        <w:t>«Малый художественный альтернативный театрик».</w:t>
      </w:r>
    </w:p>
    <w:p w:rsidR="00E80708" w:rsidRDefault="00E80708" w:rsidP="005B7CDE">
      <w:pPr>
        <w:pStyle w:val="ae"/>
        <w:spacing w:after="0" w:line="276" w:lineRule="auto"/>
        <w:ind w:left="-567" w:right="-1" w:firstLine="567"/>
        <w:jc w:val="both"/>
        <w:rPr>
          <w:sz w:val="28"/>
          <w:szCs w:val="28"/>
        </w:rPr>
      </w:pPr>
      <w:r w:rsidRPr="00F96680">
        <w:rPr>
          <w:sz w:val="28"/>
          <w:szCs w:val="28"/>
        </w:rPr>
        <w:t>Стоит отметить, что наряду с профессиональными коллективами в республике активно развиваются «народные» театры, а также детские любительские клубные формирования театральной направленности.</w:t>
      </w:r>
    </w:p>
    <w:p w:rsidR="00E80708" w:rsidRPr="008C654D" w:rsidRDefault="00E80708" w:rsidP="005B7CDE">
      <w:pPr>
        <w:spacing w:after="0"/>
        <w:ind w:left="-567" w:firstLine="567"/>
        <w:jc w:val="center"/>
        <w:rPr>
          <w:rFonts w:ascii="Times New Roman" w:hAnsi="Times New Roman"/>
          <w:b/>
          <w:sz w:val="28"/>
          <w:szCs w:val="28"/>
        </w:rPr>
      </w:pPr>
      <w:r w:rsidRPr="008C654D">
        <w:rPr>
          <w:rFonts w:ascii="Times New Roman" w:hAnsi="Times New Roman"/>
          <w:b/>
          <w:sz w:val="28"/>
          <w:szCs w:val="28"/>
        </w:rPr>
        <w:t xml:space="preserve">Динамика показателей деятельности театров в 2019 г. </w:t>
      </w:r>
    </w:p>
    <w:p w:rsidR="00E80708" w:rsidRPr="00E665D5" w:rsidRDefault="00E80708" w:rsidP="005B7CDE">
      <w:pPr>
        <w:spacing w:after="0"/>
        <w:ind w:left="-567" w:firstLine="567"/>
        <w:jc w:val="center"/>
        <w:rPr>
          <w:rFonts w:ascii="Times New Roman" w:hAnsi="Times New Roman"/>
          <w:i/>
          <w:sz w:val="24"/>
          <w:szCs w:val="28"/>
        </w:rPr>
      </w:pPr>
      <w:r w:rsidRPr="00E665D5">
        <w:rPr>
          <w:rFonts w:ascii="Times New Roman" w:hAnsi="Times New Roman"/>
          <w:i/>
          <w:sz w:val="24"/>
          <w:szCs w:val="28"/>
        </w:rPr>
        <w:t>в сравнении с 2018 г.</w:t>
      </w:r>
    </w:p>
    <w:p w:rsidR="00E80708" w:rsidRPr="0027338C" w:rsidRDefault="00E80708" w:rsidP="005B7CDE">
      <w:pPr>
        <w:spacing w:after="0"/>
        <w:ind w:left="-567" w:firstLine="567"/>
        <w:jc w:val="center"/>
        <w:rPr>
          <w:rFonts w:ascii="Times New Roman" w:hAnsi="Times New Roman"/>
          <w:b/>
          <w:sz w:val="28"/>
          <w:szCs w:val="28"/>
        </w:rPr>
      </w:pPr>
      <w:r w:rsidRPr="0027338C">
        <w:rPr>
          <w:rFonts w:ascii="Times New Roman" w:hAnsi="Times New Roman"/>
          <w:noProof/>
          <w:sz w:val="28"/>
          <w:szCs w:val="28"/>
          <w:lang w:eastAsia="ru-RU"/>
        </w:rPr>
        <w:drawing>
          <wp:inline distT="0" distB="0" distL="0" distR="0">
            <wp:extent cx="4701540" cy="2758440"/>
            <wp:effectExtent l="0" t="0" r="22860" b="228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В 2019</w:t>
      </w:r>
      <w:r>
        <w:rPr>
          <w:rFonts w:ascii="Times New Roman" w:hAnsi="Times New Roman"/>
          <w:sz w:val="28"/>
          <w:szCs w:val="28"/>
        </w:rPr>
        <w:t xml:space="preserve"> году</w:t>
      </w:r>
      <w:r w:rsidRPr="004C0158">
        <w:rPr>
          <w:rFonts w:ascii="Times New Roman" w:hAnsi="Times New Roman"/>
          <w:sz w:val="28"/>
          <w:szCs w:val="28"/>
        </w:rPr>
        <w:t xml:space="preserve"> объем театрального предложения</w:t>
      </w:r>
      <w:r>
        <w:rPr>
          <w:rFonts w:ascii="Times New Roman" w:hAnsi="Times New Roman"/>
          <w:sz w:val="28"/>
          <w:szCs w:val="28"/>
        </w:rPr>
        <w:t xml:space="preserve"> продолжает</w:t>
      </w:r>
      <w:r w:rsidRPr="004C0158">
        <w:rPr>
          <w:rFonts w:ascii="Times New Roman" w:hAnsi="Times New Roman"/>
          <w:sz w:val="28"/>
          <w:szCs w:val="28"/>
        </w:rPr>
        <w:t xml:space="preserve"> увеличиваться</w:t>
      </w:r>
      <w:r>
        <w:rPr>
          <w:rFonts w:ascii="Times New Roman" w:hAnsi="Times New Roman"/>
          <w:sz w:val="28"/>
          <w:szCs w:val="28"/>
        </w:rPr>
        <w:t xml:space="preserve"> по сравнению с прошлым годом</w:t>
      </w:r>
      <w:r w:rsidRPr="004C0158">
        <w:rPr>
          <w:rFonts w:ascii="Times New Roman" w:hAnsi="Times New Roman"/>
          <w:sz w:val="28"/>
          <w:szCs w:val="28"/>
        </w:rPr>
        <w:t xml:space="preserve">: количество премьерных спектаклей выросло на </w:t>
      </w:r>
      <w:r w:rsidRPr="004C0158">
        <w:rPr>
          <w:rFonts w:ascii="Times New Roman" w:hAnsi="Times New Roman"/>
          <w:b/>
          <w:sz w:val="28"/>
          <w:szCs w:val="28"/>
        </w:rPr>
        <w:t>9,1%</w:t>
      </w:r>
      <w:r w:rsidRPr="004C0158">
        <w:rPr>
          <w:rFonts w:ascii="Times New Roman" w:hAnsi="Times New Roman"/>
          <w:sz w:val="28"/>
          <w:szCs w:val="28"/>
        </w:rPr>
        <w:t xml:space="preserve">. Одновременно на </w:t>
      </w:r>
      <w:r w:rsidRPr="004C0158">
        <w:rPr>
          <w:rFonts w:ascii="Times New Roman" w:hAnsi="Times New Roman"/>
          <w:b/>
          <w:sz w:val="28"/>
          <w:szCs w:val="28"/>
        </w:rPr>
        <w:t>13,4</w:t>
      </w:r>
      <w:r w:rsidRPr="004C0158">
        <w:rPr>
          <w:rFonts w:ascii="Times New Roman" w:hAnsi="Times New Roman"/>
          <w:sz w:val="28"/>
          <w:szCs w:val="28"/>
        </w:rPr>
        <w:t xml:space="preserve"> % увеличилось количество показов спектаклей на  гастролях за пределами республики. Увеличение показателя связано с активным участием театров в федеральной программе «Большие гастроли»</w:t>
      </w:r>
      <w:r>
        <w:rPr>
          <w:rFonts w:ascii="Times New Roman" w:hAnsi="Times New Roman"/>
          <w:sz w:val="28"/>
          <w:szCs w:val="28"/>
        </w:rPr>
        <w:t>.</w:t>
      </w:r>
      <w:r w:rsidRPr="004C0158">
        <w:rPr>
          <w:rFonts w:ascii="Times New Roman" w:hAnsi="Times New Roman"/>
          <w:sz w:val="28"/>
          <w:szCs w:val="28"/>
        </w:rPr>
        <w:t xml:space="preserve"> Посещаемость театров по сравнению с 2018 г. выросла на </w:t>
      </w:r>
      <w:r w:rsidRPr="004C0158">
        <w:rPr>
          <w:rFonts w:ascii="Times New Roman" w:hAnsi="Times New Roman"/>
          <w:b/>
          <w:sz w:val="28"/>
          <w:szCs w:val="28"/>
        </w:rPr>
        <w:t>9,9%.</w:t>
      </w:r>
      <w:r w:rsidRPr="004C0158">
        <w:rPr>
          <w:rFonts w:ascii="Times New Roman" w:hAnsi="Times New Roman"/>
          <w:sz w:val="28"/>
          <w:szCs w:val="28"/>
        </w:rPr>
        <w:t xml:space="preserve"> </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В соответствии с Указом Президента Российской Федерации от 28 апреля 2018 г. № 181 «О проведении в Российской Федерации Года театра» проведена большая работа по реализации его положений в Республике Мордовия. </w:t>
      </w:r>
    </w:p>
    <w:p w:rsidR="00E80708" w:rsidRPr="004C0158" w:rsidRDefault="00E80708" w:rsidP="005B7CDE">
      <w:pPr>
        <w:pStyle w:val="a5"/>
        <w:spacing w:line="276" w:lineRule="auto"/>
        <w:ind w:left="-567" w:firstLine="567"/>
        <w:jc w:val="both"/>
        <w:rPr>
          <w:sz w:val="28"/>
          <w:szCs w:val="28"/>
        </w:rPr>
      </w:pPr>
      <w:r w:rsidRPr="004C0158">
        <w:rPr>
          <w:rFonts w:eastAsiaTheme="minorHAnsi"/>
          <w:sz w:val="28"/>
          <w:szCs w:val="28"/>
          <w:lang w:eastAsia="en-US"/>
        </w:rPr>
        <w:t xml:space="preserve">В единый день -13 декабря 2018 г. в Государственном музыкальном театре имени И.М.Яушева состоялась </w:t>
      </w:r>
      <w:r w:rsidRPr="004C0158">
        <w:rPr>
          <w:sz w:val="28"/>
          <w:szCs w:val="28"/>
        </w:rPr>
        <w:t>Торжественная церемония открытия</w:t>
      </w:r>
      <w:r w:rsidRPr="004C0158">
        <w:rPr>
          <w:b/>
          <w:sz w:val="28"/>
          <w:szCs w:val="28"/>
        </w:rPr>
        <w:t xml:space="preserve"> </w:t>
      </w:r>
      <w:r w:rsidRPr="004C0158">
        <w:rPr>
          <w:rFonts w:eastAsiaTheme="minorHAnsi"/>
          <w:sz w:val="28"/>
          <w:szCs w:val="28"/>
          <w:lang w:eastAsia="en-US"/>
        </w:rPr>
        <w:t xml:space="preserve">Года театра в Республике Мордовия с участием </w:t>
      </w:r>
      <w:r w:rsidRPr="004C0158">
        <w:rPr>
          <w:sz w:val="28"/>
          <w:szCs w:val="28"/>
        </w:rPr>
        <w:t xml:space="preserve">артистов и работников театров, ветеранов сцены, ведущих деятелей культуры и искусства и широкой общественности. </w:t>
      </w:r>
    </w:p>
    <w:p w:rsidR="001E481B" w:rsidRDefault="00E80708" w:rsidP="005B7CDE">
      <w:pPr>
        <w:spacing w:after="0"/>
        <w:ind w:left="-567" w:firstLine="567"/>
        <w:jc w:val="both"/>
        <w:rPr>
          <w:rStyle w:val="af6"/>
          <w:rFonts w:ascii="Times New Roman" w:hAnsi="Times New Roman"/>
          <w:b w:val="0"/>
          <w:color w:val="000000"/>
          <w:sz w:val="28"/>
          <w:szCs w:val="28"/>
          <w:bdr w:val="none" w:sz="0" w:space="0" w:color="auto" w:frame="1"/>
        </w:rPr>
      </w:pPr>
      <w:r w:rsidRPr="00E665D5">
        <w:rPr>
          <w:rStyle w:val="af6"/>
          <w:rFonts w:ascii="Times New Roman" w:hAnsi="Times New Roman"/>
          <w:b w:val="0"/>
          <w:color w:val="000000"/>
          <w:sz w:val="28"/>
          <w:szCs w:val="28"/>
          <w:bdr w:val="none" w:sz="0" w:space="0" w:color="auto" w:frame="1"/>
        </w:rPr>
        <w:t>В рамках реализации федерального плана по проведению в Российской Федерации Года театра делегация Республики Мордовия в апреле 2019 года приняла участие в церемонии передачи символа Всероссийского театрального марафона от Уральского в Приволжский федеральный округ (г. Н.Новгород). Руководители и актеры театров республики приняли участие в Приволжском театральном форуме «Российский театр – ХХI век. Новый взгляд».</w:t>
      </w:r>
    </w:p>
    <w:p w:rsidR="00E80708" w:rsidRPr="004C0158" w:rsidRDefault="00E80708" w:rsidP="005B7CDE">
      <w:pPr>
        <w:spacing w:after="0"/>
        <w:ind w:left="-567" w:firstLine="567"/>
        <w:jc w:val="both"/>
        <w:rPr>
          <w:rFonts w:ascii="Times New Roman" w:hAnsi="Times New Roman"/>
          <w:bCs/>
          <w:color w:val="000000"/>
          <w:sz w:val="28"/>
          <w:szCs w:val="28"/>
          <w:bdr w:val="none" w:sz="0" w:space="0" w:color="auto" w:frame="1"/>
        </w:rPr>
      </w:pPr>
      <w:r w:rsidRPr="004C0158">
        <w:rPr>
          <w:rFonts w:ascii="Times New Roman" w:hAnsi="Times New Roman"/>
          <w:sz w:val="28"/>
          <w:szCs w:val="28"/>
        </w:rPr>
        <w:t xml:space="preserve">Значимым событием Года театра стал </w:t>
      </w:r>
      <w:r w:rsidRPr="004C0158">
        <w:rPr>
          <w:rFonts w:ascii="Times New Roman" w:hAnsi="Times New Roman"/>
          <w:sz w:val="28"/>
          <w:szCs w:val="28"/>
          <w:shd w:val="clear" w:color="auto" w:fill="FFFFFF"/>
        </w:rPr>
        <w:t>Театральный марафон, который в форме гастрольной эстафеты региональных театров задействовал все 85 субъектов Российской Федерации.</w:t>
      </w:r>
    </w:p>
    <w:p w:rsidR="00E80708" w:rsidRPr="004C0158" w:rsidRDefault="00E80708" w:rsidP="005B7CDE">
      <w:pPr>
        <w:pStyle w:val="a5"/>
        <w:tabs>
          <w:tab w:val="left" w:pos="284"/>
        </w:tabs>
        <w:spacing w:line="276" w:lineRule="auto"/>
        <w:ind w:left="-567" w:firstLine="567"/>
        <w:jc w:val="both"/>
        <w:rPr>
          <w:sz w:val="28"/>
          <w:szCs w:val="28"/>
        </w:rPr>
      </w:pPr>
      <w:r w:rsidRPr="00E665D5">
        <w:rPr>
          <w:rStyle w:val="af6"/>
          <w:rFonts w:eastAsia="Calibri"/>
          <w:b w:val="0"/>
          <w:color w:val="000000"/>
          <w:sz w:val="28"/>
          <w:szCs w:val="28"/>
          <w:bdr w:val="none" w:sz="0" w:space="0" w:color="auto" w:frame="1"/>
        </w:rPr>
        <w:t>16 мая 2019 года на сцене Государственного русского драматического театра состоялась торжественная церемония передачи символа Всероссийского театрального марафона от Ульяновской области Республике Мордовия</w:t>
      </w:r>
      <w:r w:rsidRPr="004C0158">
        <w:rPr>
          <w:sz w:val="28"/>
          <w:szCs w:val="28"/>
        </w:rPr>
        <w:t>. 19 мая символ Всероссийского театрального марафона Республика Мордовия передала Чувашской Республике. На сцене Чувашского государственного академического драматического театра им. К.В.Иванова Государственный русский драматический театр представил зрителю свои лучшие спектакли, которые смогли посмотреть 1420 зрителей.</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Региональным планом мероприятий предусмотрено проведение 50 крупноформатных мероприятий, из них 12 проектов были реализованы впервые.</w:t>
      </w:r>
    </w:p>
    <w:p w:rsidR="00E80708" w:rsidRPr="004C0158" w:rsidRDefault="00E80708" w:rsidP="005B7CDE">
      <w:pPr>
        <w:pStyle w:val="a5"/>
        <w:spacing w:line="276" w:lineRule="auto"/>
        <w:ind w:left="-567" w:firstLine="567"/>
        <w:jc w:val="both"/>
        <w:rPr>
          <w:sz w:val="28"/>
          <w:szCs w:val="28"/>
        </w:rPr>
      </w:pPr>
      <w:r w:rsidRPr="004C0158">
        <w:rPr>
          <w:sz w:val="28"/>
          <w:szCs w:val="28"/>
          <w:shd w:val="clear" w:color="auto" w:fill="FFFFFF"/>
        </w:rPr>
        <w:t>- проведен фестиваль премьерных постановок -</w:t>
      </w:r>
      <w:r w:rsidRPr="004C0158">
        <w:rPr>
          <w:sz w:val="28"/>
          <w:szCs w:val="28"/>
        </w:rPr>
        <w:t xml:space="preserve"> номинантов Премии Главы Республики Мордовия в области театрального искусства</w:t>
      </w:r>
      <w:r w:rsidRPr="004C0158">
        <w:rPr>
          <w:sz w:val="28"/>
          <w:szCs w:val="28"/>
          <w:shd w:val="clear" w:color="auto" w:fill="FFFFFF"/>
        </w:rPr>
        <w:t xml:space="preserve"> «Театральная неделя»;</w:t>
      </w:r>
      <w:r w:rsidRPr="004C0158">
        <w:rPr>
          <w:sz w:val="28"/>
          <w:szCs w:val="28"/>
        </w:rPr>
        <w:t xml:space="preserve"> </w:t>
      </w:r>
    </w:p>
    <w:p w:rsidR="00E80708" w:rsidRPr="004C0158" w:rsidRDefault="00E80708" w:rsidP="005B7CDE">
      <w:pPr>
        <w:pStyle w:val="a5"/>
        <w:spacing w:line="276" w:lineRule="auto"/>
        <w:ind w:left="-567" w:firstLine="567"/>
        <w:jc w:val="both"/>
        <w:rPr>
          <w:sz w:val="28"/>
          <w:szCs w:val="28"/>
          <w:shd w:val="clear" w:color="auto" w:fill="FFFFFF"/>
        </w:rPr>
      </w:pPr>
      <w:r w:rsidRPr="004C0158">
        <w:rPr>
          <w:sz w:val="28"/>
          <w:szCs w:val="28"/>
        </w:rPr>
        <w:t>-</w:t>
      </w:r>
      <w:r w:rsidRPr="004C0158">
        <w:rPr>
          <w:sz w:val="28"/>
          <w:szCs w:val="28"/>
          <w:shd w:val="clear" w:color="auto" w:fill="FFFFFF"/>
        </w:rPr>
        <w:t xml:space="preserve"> в Международный день театра </w:t>
      </w:r>
      <w:r w:rsidRPr="004C0158">
        <w:rPr>
          <w:sz w:val="28"/>
          <w:szCs w:val="28"/>
        </w:rPr>
        <w:t xml:space="preserve">состоялась встреча Главы Республики Мордовия с </w:t>
      </w:r>
      <w:r w:rsidRPr="004C0158">
        <w:rPr>
          <w:bCs/>
          <w:sz w:val="28"/>
          <w:szCs w:val="28"/>
          <w:shd w:val="clear" w:color="auto" w:fill="FFFFFF"/>
        </w:rPr>
        <w:t xml:space="preserve">театральными деятелями </w:t>
      </w:r>
      <w:r w:rsidRPr="004C0158">
        <w:rPr>
          <w:sz w:val="28"/>
          <w:szCs w:val="28"/>
        </w:rPr>
        <w:t>республики. В целях адресной поддержки профессионального искусства в торжественной обстановке вручены премии Главы Республики Мордовия в области театрального искусства</w:t>
      </w:r>
      <w:r w:rsidRPr="004C0158">
        <w:rPr>
          <w:sz w:val="28"/>
          <w:szCs w:val="28"/>
          <w:shd w:val="clear" w:color="auto" w:fill="FFFFFF"/>
        </w:rPr>
        <w:t xml:space="preserve"> в различных номинациях. </w:t>
      </w:r>
    </w:p>
    <w:p w:rsidR="00E80708" w:rsidRPr="004C0158" w:rsidRDefault="00E80708" w:rsidP="005B7CDE">
      <w:pPr>
        <w:pStyle w:val="a5"/>
        <w:spacing w:line="276" w:lineRule="auto"/>
        <w:ind w:left="-567" w:firstLine="567"/>
        <w:jc w:val="both"/>
        <w:rPr>
          <w:sz w:val="28"/>
          <w:szCs w:val="28"/>
        </w:rPr>
      </w:pPr>
      <w:r w:rsidRPr="004C0158">
        <w:rPr>
          <w:spacing w:val="-8"/>
          <w:sz w:val="28"/>
          <w:szCs w:val="28"/>
        </w:rPr>
        <w:t xml:space="preserve">- проведен </w:t>
      </w:r>
      <w:r w:rsidRPr="004C0158">
        <w:rPr>
          <w:spacing w:val="-8"/>
          <w:sz w:val="28"/>
          <w:szCs w:val="28"/>
          <w:lang w:val="en-US"/>
        </w:rPr>
        <w:t>XIV</w:t>
      </w:r>
      <w:r w:rsidRPr="004C0158">
        <w:rPr>
          <w:spacing w:val="-8"/>
          <w:sz w:val="28"/>
          <w:szCs w:val="28"/>
        </w:rPr>
        <w:t xml:space="preserve"> Международный</w:t>
      </w:r>
      <w:r w:rsidRPr="004C0158">
        <w:rPr>
          <w:spacing w:val="-4"/>
          <w:sz w:val="28"/>
          <w:szCs w:val="28"/>
        </w:rPr>
        <w:t xml:space="preserve"> фестиваль русских драматических театров «Соотечественники» (29 марта - 5 апреля). </w:t>
      </w:r>
      <w:r w:rsidRPr="004C0158">
        <w:rPr>
          <w:sz w:val="28"/>
          <w:szCs w:val="28"/>
        </w:rPr>
        <w:t>В 2019 году на фестивале встретились театральные коллективы Латвии, Испании, Венгрии, Германии, Казахстана, Республики Абхазия, а также Севастополя, Москвы, Архангельска;</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Реализован </w:t>
      </w:r>
      <w:r w:rsidRPr="004C0158">
        <w:rPr>
          <w:rFonts w:ascii="Times New Roman" w:hAnsi="Times New Roman"/>
          <w:sz w:val="28"/>
          <w:szCs w:val="28"/>
          <w:lang w:val="en-US"/>
        </w:rPr>
        <w:t>VII</w:t>
      </w:r>
      <w:r w:rsidRPr="004C0158">
        <w:rPr>
          <w:rFonts w:ascii="Times New Roman" w:hAnsi="Times New Roman"/>
          <w:sz w:val="28"/>
          <w:szCs w:val="28"/>
        </w:rPr>
        <w:t xml:space="preserve"> Республиканский фестиваль любительских театральных коллективов «Открытое окно»; </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Году театра был посвящен республиканский фестиваль-конкурс «Поют актеры драматических театров»;</w:t>
      </w:r>
    </w:p>
    <w:p w:rsidR="00E80708" w:rsidRPr="004C0158" w:rsidRDefault="00E80708" w:rsidP="005B7CDE">
      <w:pPr>
        <w:spacing w:after="0"/>
        <w:ind w:left="-567" w:firstLine="567"/>
        <w:jc w:val="both"/>
        <w:rPr>
          <w:rFonts w:ascii="Times New Roman" w:hAnsi="Times New Roman"/>
          <w:spacing w:val="-4"/>
          <w:sz w:val="28"/>
          <w:szCs w:val="28"/>
        </w:rPr>
      </w:pPr>
      <w:r w:rsidRPr="004C0158">
        <w:rPr>
          <w:rFonts w:ascii="Times New Roman" w:hAnsi="Times New Roman"/>
          <w:spacing w:val="-4"/>
          <w:sz w:val="28"/>
          <w:szCs w:val="28"/>
        </w:rPr>
        <w:t xml:space="preserve">‒ при поддержке Минкультуры России состоялся </w:t>
      </w:r>
      <w:r w:rsidRPr="004C0158">
        <w:rPr>
          <w:rFonts w:ascii="Times New Roman" w:hAnsi="Times New Roman"/>
          <w:spacing w:val="-4"/>
          <w:sz w:val="28"/>
          <w:szCs w:val="28"/>
          <w:lang w:val="en-US"/>
        </w:rPr>
        <w:t>II</w:t>
      </w:r>
      <w:r w:rsidRPr="004C0158">
        <w:rPr>
          <w:rFonts w:ascii="Times New Roman" w:hAnsi="Times New Roman"/>
          <w:spacing w:val="-4"/>
          <w:sz w:val="28"/>
          <w:szCs w:val="28"/>
        </w:rPr>
        <w:t xml:space="preserve"> Международный фестиваль национальных театров «Штатол», который </w:t>
      </w:r>
      <w:r w:rsidRPr="004C0158">
        <w:rPr>
          <w:rFonts w:ascii="Times New Roman" w:hAnsi="Times New Roman"/>
          <w:sz w:val="28"/>
          <w:szCs w:val="28"/>
        </w:rPr>
        <w:t>собрал лучшие коллективы из 5 театров национальных республик (Марий Эл, Республика Чувашия, Дагестан, Татарстан, Мордовия)</w:t>
      </w:r>
      <w:r w:rsidRPr="004C0158">
        <w:rPr>
          <w:rFonts w:ascii="Times New Roman" w:hAnsi="Times New Roman"/>
          <w:spacing w:val="-4"/>
          <w:sz w:val="28"/>
          <w:szCs w:val="28"/>
        </w:rPr>
        <w:t>;</w:t>
      </w:r>
    </w:p>
    <w:p w:rsidR="00E80708" w:rsidRPr="004C0158" w:rsidRDefault="00E80708" w:rsidP="005B7CDE">
      <w:pPr>
        <w:spacing w:after="0"/>
        <w:ind w:left="-567" w:firstLine="567"/>
        <w:jc w:val="both"/>
        <w:rPr>
          <w:rFonts w:ascii="Times New Roman" w:hAnsi="Times New Roman"/>
          <w:spacing w:val="-4"/>
          <w:sz w:val="28"/>
          <w:szCs w:val="28"/>
        </w:rPr>
      </w:pPr>
      <w:r w:rsidRPr="004C0158">
        <w:rPr>
          <w:rFonts w:ascii="Times New Roman" w:hAnsi="Times New Roman"/>
          <w:spacing w:val="-4"/>
          <w:sz w:val="28"/>
          <w:szCs w:val="28"/>
        </w:rPr>
        <w:t xml:space="preserve">‒ </w:t>
      </w:r>
      <w:r w:rsidRPr="004C0158">
        <w:rPr>
          <w:rFonts w:ascii="Times New Roman" w:hAnsi="Times New Roman"/>
          <w:color w:val="000000" w:themeColor="text1"/>
          <w:sz w:val="28"/>
          <w:szCs w:val="28"/>
          <w:bdr w:val="none" w:sz="0" w:space="0" w:color="auto" w:frame="1"/>
        </w:rPr>
        <w:t>проведен III Международный фестиваль классического балета «Браво!».В течение трёх вечеров поклонников классического танца радовали своим искусством премьеры и солисты Московского областного государственного театра «Русский балет»;</w:t>
      </w:r>
    </w:p>
    <w:p w:rsidR="00E80708" w:rsidRPr="004C0158" w:rsidRDefault="00E80708" w:rsidP="005B7CDE">
      <w:pPr>
        <w:spacing w:after="0"/>
        <w:ind w:left="-567" w:firstLine="567"/>
        <w:jc w:val="both"/>
        <w:rPr>
          <w:rFonts w:ascii="Times New Roman" w:hAnsi="Times New Roman"/>
          <w:spacing w:val="-4"/>
          <w:sz w:val="28"/>
          <w:szCs w:val="28"/>
        </w:rPr>
      </w:pPr>
      <w:r w:rsidRPr="004C0158">
        <w:rPr>
          <w:rFonts w:ascii="Times New Roman" w:hAnsi="Times New Roman"/>
          <w:spacing w:val="-4"/>
          <w:sz w:val="28"/>
          <w:szCs w:val="28"/>
        </w:rPr>
        <w:t xml:space="preserve">‒ </w:t>
      </w:r>
      <w:r w:rsidRPr="004C0158">
        <w:rPr>
          <w:rFonts w:ascii="Times New Roman" w:hAnsi="Times New Roman"/>
          <w:sz w:val="28"/>
          <w:szCs w:val="28"/>
        </w:rPr>
        <w:t>П</w:t>
      </w:r>
      <w:r w:rsidRPr="004C0158">
        <w:rPr>
          <w:rFonts w:ascii="Times New Roman" w:hAnsi="Times New Roman"/>
          <w:spacing w:val="-4"/>
          <w:sz w:val="28"/>
          <w:szCs w:val="28"/>
        </w:rPr>
        <w:t xml:space="preserve">ремьерным спектаклем </w:t>
      </w:r>
      <w:r w:rsidRPr="004C0158">
        <w:rPr>
          <w:rFonts w:ascii="Times New Roman" w:hAnsi="Times New Roman"/>
          <w:bCs/>
          <w:sz w:val="28"/>
          <w:szCs w:val="28"/>
        </w:rPr>
        <w:t>«Куйгорож» по пьесе В. Мишаниной</w:t>
      </w:r>
      <w:r w:rsidRPr="004C0158">
        <w:rPr>
          <w:rFonts w:ascii="Times New Roman" w:hAnsi="Times New Roman"/>
          <w:spacing w:val="-4"/>
          <w:sz w:val="28"/>
          <w:szCs w:val="28"/>
        </w:rPr>
        <w:t xml:space="preserve"> отметил свой 85-летний юбилей Мордовский государственный национальный драматический театр. </w:t>
      </w:r>
    </w:p>
    <w:p w:rsidR="00E80708" w:rsidRPr="004C0158" w:rsidRDefault="00E80708" w:rsidP="005B7CDE">
      <w:pPr>
        <w:spacing w:after="0"/>
        <w:ind w:left="-567" w:firstLine="567"/>
        <w:jc w:val="both"/>
        <w:rPr>
          <w:rFonts w:ascii="Times New Roman" w:hAnsi="Times New Roman"/>
          <w:sz w:val="28"/>
          <w:szCs w:val="28"/>
          <w:shd w:val="clear" w:color="auto" w:fill="FFFFFF"/>
        </w:rPr>
      </w:pPr>
      <w:r w:rsidRPr="004C0158">
        <w:rPr>
          <w:rFonts w:ascii="Times New Roman" w:hAnsi="Times New Roman"/>
          <w:spacing w:val="-4"/>
          <w:sz w:val="28"/>
          <w:szCs w:val="28"/>
        </w:rPr>
        <w:t xml:space="preserve">‒ </w:t>
      </w:r>
      <w:r w:rsidRPr="004C0158">
        <w:rPr>
          <w:rFonts w:ascii="Times New Roman" w:hAnsi="Times New Roman"/>
          <w:color w:val="000000" w:themeColor="text1"/>
          <w:sz w:val="28"/>
          <w:szCs w:val="28"/>
        </w:rPr>
        <w:t>состоялся фестиваль классической музыки «Декабрьские дивертисменты»;</w:t>
      </w:r>
    </w:p>
    <w:p w:rsidR="006D395C" w:rsidRDefault="00E80708" w:rsidP="005B7CDE">
      <w:pPr>
        <w:spacing w:after="0"/>
        <w:ind w:left="-567" w:firstLine="567"/>
        <w:jc w:val="both"/>
        <w:rPr>
          <w:rFonts w:ascii="Times New Roman" w:hAnsi="Times New Roman"/>
          <w:sz w:val="28"/>
          <w:szCs w:val="28"/>
          <w:shd w:val="clear" w:color="auto" w:fill="FFFFFF"/>
        </w:rPr>
      </w:pPr>
      <w:r w:rsidRPr="004C0158">
        <w:rPr>
          <w:rFonts w:ascii="Times New Roman" w:hAnsi="Times New Roman"/>
          <w:spacing w:val="-4"/>
          <w:sz w:val="28"/>
          <w:szCs w:val="28"/>
        </w:rPr>
        <w:t xml:space="preserve">‒ </w:t>
      </w:r>
      <w:r w:rsidRPr="004C0158">
        <w:rPr>
          <w:rFonts w:ascii="Times New Roman" w:hAnsi="Times New Roman"/>
          <w:sz w:val="28"/>
          <w:szCs w:val="28"/>
          <w:shd w:val="clear" w:color="auto" w:fill="FFFFFF"/>
        </w:rPr>
        <w:t>13 декабря 2019 года на сцене Государственного русского драматического театра состоялось торжественная церемония закрытия Года театра в Республике Мордовия.</w:t>
      </w:r>
    </w:p>
    <w:p w:rsidR="00E80708" w:rsidRPr="004C0158" w:rsidRDefault="00E80708" w:rsidP="005B7CDE">
      <w:pPr>
        <w:spacing w:after="0"/>
        <w:ind w:left="-567" w:firstLine="567"/>
        <w:jc w:val="both"/>
        <w:rPr>
          <w:rFonts w:ascii="Times New Roman" w:hAnsi="Times New Roman"/>
          <w:sz w:val="28"/>
          <w:szCs w:val="28"/>
          <w:shd w:val="clear" w:color="auto" w:fill="FFFFFF"/>
        </w:rPr>
      </w:pPr>
      <w:r w:rsidRPr="004C0158">
        <w:rPr>
          <w:rFonts w:ascii="Times New Roman" w:hAnsi="Times New Roman"/>
          <w:sz w:val="28"/>
          <w:szCs w:val="28"/>
        </w:rPr>
        <w:t>Одним из самых ярких событий Года театра в Приволжском федеральном округе стал фестиваль</w:t>
      </w:r>
      <w:r w:rsidRPr="004C0158">
        <w:rPr>
          <w:rFonts w:ascii="Times New Roman" w:hAnsi="Times New Roman"/>
          <w:sz w:val="28"/>
          <w:szCs w:val="28"/>
          <w:shd w:val="clear" w:color="auto" w:fill="FFFFFF"/>
        </w:rPr>
        <w:t xml:space="preserve"> детских (школьных) и студенческих коллективов «Театральное Приволжье»</w:t>
      </w:r>
      <w:r w:rsidRPr="004C0158">
        <w:rPr>
          <w:rFonts w:ascii="Times New Roman" w:hAnsi="Times New Roman"/>
          <w:sz w:val="28"/>
          <w:szCs w:val="28"/>
        </w:rPr>
        <w:t xml:space="preserve">. В региональном отборочном этапе приняли участие студенты университета и пединститута, а также </w:t>
      </w:r>
      <w:r w:rsidRPr="004C0158">
        <w:rPr>
          <w:rFonts w:ascii="Times New Roman" w:hAnsi="Times New Roman"/>
          <w:sz w:val="28"/>
          <w:szCs w:val="28"/>
          <w:shd w:val="clear" w:color="auto" w:fill="FFFFFF"/>
        </w:rPr>
        <w:t>10 школьных театральных коллективов из Саранска, Краснослободского и Ичалковского районов. Всего более 300 участников. Экспертам представлены 14 спектаклей.</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bCs/>
          <w:kern w:val="2"/>
          <w:sz w:val="28"/>
          <w:szCs w:val="28"/>
          <w:shd w:val="clear" w:color="auto" w:fill="FFFFFF"/>
        </w:rPr>
        <w:t>Особое</w:t>
      </w:r>
      <w:r w:rsidRPr="004C0158">
        <w:rPr>
          <w:rFonts w:ascii="Times New Roman" w:hAnsi="Times New Roman"/>
          <w:kern w:val="2"/>
          <w:sz w:val="28"/>
          <w:szCs w:val="28"/>
          <w:shd w:val="clear" w:color="auto" w:fill="FFFFFF"/>
        </w:rPr>
        <w:t xml:space="preserve"> внимание в Год театра было </w:t>
      </w:r>
      <w:r w:rsidRPr="004C0158">
        <w:rPr>
          <w:rFonts w:ascii="Times New Roman" w:hAnsi="Times New Roman"/>
          <w:bCs/>
          <w:kern w:val="2"/>
          <w:sz w:val="28"/>
          <w:szCs w:val="28"/>
          <w:shd w:val="clear" w:color="auto" w:fill="FFFFFF"/>
        </w:rPr>
        <w:t>уделено</w:t>
      </w:r>
      <w:r w:rsidRPr="004C0158">
        <w:rPr>
          <w:rFonts w:ascii="Times New Roman" w:hAnsi="Times New Roman"/>
          <w:kern w:val="2"/>
          <w:sz w:val="28"/>
          <w:szCs w:val="28"/>
          <w:shd w:val="clear" w:color="auto" w:fill="FFFFFF"/>
        </w:rPr>
        <w:t xml:space="preserve"> </w:t>
      </w:r>
      <w:r w:rsidRPr="004C0158">
        <w:rPr>
          <w:rFonts w:ascii="Times New Roman" w:hAnsi="Times New Roman"/>
          <w:bCs/>
          <w:kern w:val="2"/>
          <w:sz w:val="28"/>
          <w:szCs w:val="28"/>
          <w:shd w:val="clear" w:color="auto" w:fill="FFFFFF"/>
        </w:rPr>
        <w:t>постановкам</w:t>
      </w:r>
      <w:r w:rsidRPr="004C0158">
        <w:rPr>
          <w:rFonts w:ascii="Times New Roman" w:hAnsi="Times New Roman"/>
          <w:kern w:val="2"/>
          <w:sz w:val="28"/>
          <w:szCs w:val="28"/>
          <w:shd w:val="clear" w:color="auto" w:fill="FFFFFF"/>
        </w:rPr>
        <w:t xml:space="preserve"> премьерных </w:t>
      </w:r>
      <w:r w:rsidRPr="004C0158">
        <w:rPr>
          <w:rFonts w:ascii="Times New Roman" w:hAnsi="Times New Roman"/>
          <w:bCs/>
          <w:kern w:val="2"/>
          <w:sz w:val="28"/>
          <w:szCs w:val="28"/>
          <w:shd w:val="clear" w:color="auto" w:fill="FFFFFF"/>
        </w:rPr>
        <w:t>спектаклей.</w:t>
      </w:r>
      <w:r w:rsidRPr="004C0158">
        <w:rPr>
          <w:rFonts w:ascii="Times New Roman" w:hAnsi="Times New Roman"/>
          <w:sz w:val="28"/>
          <w:szCs w:val="28"/>
        </w:rPr>
        <w:t xml:space="preserve"> В </w:t>
      </w:r>
      <w:r w:rsidRPr="004C0158">
        <w:rPr>
          <w:rFonts w:ascii="Times New Roman" w:hAnsi="Times New Roman"/>
          <w:spacing w:val="-3"/>
          <w:sz w:val="28"/>
          <w:szCs w:val="28"/>
        </w:rPr>
        <w:t xml:space="preserve">этой </w:t>
      </w:r>
      <w:r w:rsidRPr="004C0158">
        <w:rPr>
          <w:rFonts w:ascii="Times New Roman" w:hAnsi="Times New Roman"/>
          <w:sz w:val="28"/>
          <w:szCs w:val="28"/>
        </w:rPr>
        <w:t xml:space="preserve">связи </w:t>
      </w:r>
      <w:r w:rsidRPr="004C0158">
        <w:rPr>
          <w:rFonts w:ascii="Times New Roman" w:hAnsi="Times New Roman"/>
          <w:spacing w:val="-3"/>
          <w:sz w:val="28"/>
          <w:szCs w:val="28"/>
        </w:rPr>
        <w:t xml:space="preserve">государственными и муниципальными </w:t>
      </w:r>
      <w:r w:rsidRPr="004C0158">
        <w:rPr>
          <w:rFonts w:ascii="Times New Roman" w:hAnsi="Times New Roman"/>
          <w:sz w:val="28"/>
          <w:szCs w:val="28"/>
        </w:rPr>
        <w:t xml:space="preserve">театрами Мордовии в отчетном </w:t>
      </w:r>
      <w:r w:rsidRPr="004C0158">
        <w:rPr>
          <w:rFonts w:ascii="Times New Roman" w:hAnsi="Times New Roman"/>
          <w:spacing w:val="-5"/>
          <w:sz w:val="28"/>
          <w:szCs w:val="28"/>
        </w:rPr>
        <w:t xml:space="preserve">году </w:t>
      </w:r>
      <w:r w:rsidRPr="004C0158">
        <w:rPr>
          <w:rFonts w:ascii="Times New Roman" w:hAnsi="Times New Roman"/>
          <w:sz w:val="28"/>
          <w:szCs w:val="28"/>
        </w:rPr>
        <w:t xml:space="preserve">проделана большая работа по введению в репертуарные афиши театров премьерных постановок, </w:t>
      </w:r>
      <w:r w:rsidRPr="004C0158">
        <w:rPr>
          <w:rFonts w:ascii="Times New Roman" w:hAnsi="Times New Roman"/>
          <w:spacing w:val="-5"/>
          <w:sz w:val="28"/>
          <w:szCs w:val="28"/>
        </w:rPr>
        <w:t xml:space="preserve">которые </w:t>
      </w:r>
      <w:r w:rsidRPr="004C0158">
        <w:rPr>
          <w:rFonts w:ascii="Times New Roman" w:hAnsi="Times New Roman"/>
          <w:sz w:val="28"/>
          <w:szCs w:val="28"/>
        </w:rPr>
        <w:t xml:space="preserve">отвечали бы современным требованиям театральной </w:t>
      </w:r>
      <w:r w:rsidRPr="004C0158">
        <w:rPr>
          <w:rFonts w:ascii="Times New Roman" w:hAnsi="Times New Roman"/>
          <w:spacing w:val="-3"/>
          <w:sz w:val="28"/>
          <w:szCs w:val="28"/>
        </w:rPr>
        <w:t xml:space="preserve">коммуникации «драматург </w:t>
      </w:r>
      <w:r w:rsidRPr="004C0158">
        <w:rPr>
          <w:rFonts w:ascii="Times New Roman" w:hAnsi="Times New Roman"/>
          <w:sz w:val="28"/>
          <w:szCs w:val="28"/>
        </w:rPr>
        <w:t>– режиссер – сценограф – актер – критик –</w:t>
      </w:r>
      <w:r w:rsidRPr="004C0158">
        <w:rPr>
          <w:rFonts w:ascii="Times New Roman" w:hAnsi="Times New Roman"/>
          <w:spacing w:val="-3"/>
          <w:sz w:val="28"/>
          <w:szCs w:val="28"/>
        </w:rPr>
        <w:t xml:space="preserve"> </w:t>
      </w:r>
      <w:r w:rsidRPr="004C0158">
        <w:rPr>
          <w:rFonts w:ascii="Times New Roman" w:hAnsi="Times New Roman"/>
          <w:sz w:val="28"/>
          <w:szCs w:val="28"/>
        </w:rPr>
        <w:t>зритель».</w:t>
      </w:r>
    </w:p>
    <w:p w:rsidR="00E80708" w:rsidRPr="004C0158" w:rsidRDefault="00E80708" w:rsidP="005B7CDE">
      <w:pPr>
        <w:spacing w:after="0"/>
        <w:ind w:left="-567" w:firstLine="567"/>
        <w:jc w:val="both"/>
        <w:rPr>
          <w:rFonts w:ascii="Times New Roman" w:hAnsi="Times New Roman"/>
          <w:b/>
          <w:sz w:val="28"/>
          <w:szCs w:val="28"/>
        </w:rPr>
      </w:pPr>
      <w:r w:rsidRPr="004C0158">
        <w:rPr>
          <w:rFonts w:ascii="Times New Roman" w:hAnsi="Times New Roman"/>
          <w:sz w:val="28"/>
          <w:szCs w:val="28"/>
        </w:rPr>
        <w:t xml:space="preserve">В 2019 </w:t>
      </w:r>
      <w:r w:rsidRPr="004C0158">
        <w:rPr>
          <w:rFonts w:ascii="Times New Roman" w:hAnsi="Times New Roman"/>
          <w:spacing w:val="-5"/>
          <w:sz w:val="28"/>
          <w:szCs w:val="28"/>
        </w:rPr>
        <w:t xml:space="preserve">году </w:t>
      </w:r>
      <w:r w:rsidRPr="004C0158">
        <w:rPr>
          <w:rFonts w:ascii="Times New Roman" w:hAnsi="Times New Roman"/>
          <w:sz w:val="28"/>
          <w:szCs w:val="28"/>
        </w:rPr>
        <w:t xml:space="preserve">репертуарная политика Мордовского национального драматического театра была ориентирована на </w:t>
      </w:r>
      <w:r w:rsidRPr="004C0158">
        <w:rPr>
          <w:rFonts w:ascii="Times New Roman" w:hAnsi="Times New Roman"/>
          <w:spacing w:val="-3"/>
          <w:sz w:val="28"/>
          <w:szCs w:val="28"/>
        </w:rPr>
        <w:t xml:space="preserve">поддержку </w:t>
      </w:r>
      <w:r w:rsidRPr="004C0158">
        <w:rPr>
          <w:rFonts w:ascii="Times New Roman" w:hAnsi="Times New Roman"/>
          <w:sz w:val="28"/>
          <w:szCs w:val="28"/>
        </w:rPr>
        <w:t xml:space="preserve">национальной </w:t>
      </w:r>
      <w:r w:rsidRPr="004C0158">
        <w:rPr>
          <w:rFonts w:ascii="Times New Roman" w:hAnsi="Times New Roman"/>
          <w:spacing w:val="-5"/>
          <w:sz w:val="28"/>
          <w:szCs w:val="28"/>
        </w:rPr>
        <w:t xml:space="preserve">культуры, </w:t>
      </w:r>
      <w:r w:rsidRPr="004C0158">
        <w:rPr>
          <w:rFonts w:ascii="Times New Roman" w:hAnsi="Times New Roman"/>
          <w:sz w:val="28"/>
          <w:szCs w:val="28"/>
        </w:rPr>
        <w:t xml:space="preserve">драматургии и </w:t>
      </w:r>
      <w:r w:rsidRPr="004C0158">
        <w:rPr>
          <w:rFonts w:ascii="Times New Roman" w:hAnsi="Times New Roman"/>
          <w:spacing w:val="-4"/>
          <w:sz w:val="28"/>
          <w:szCs w:val="28"/>
        </w:rPr>
        <w:t>языков</w:t>
      </w:r>
      <w:r w:rsidRPr="004C0158">
        <w:rPr>
          <w:rFonts w:ascii="Times New Roman" w:hAnsi="Times New Roman"/>
          <w:sz w:val="28"/>
          <w:szCs w:val="28"/>
        </w:rPr>
        <w:t xml:space="preserve">, расширение </w:t>
      </w:r>
      <w:r w:rsidRPr="004C0158">
        <w:rPr>
          <w:rFonts w:ascii="Times New Roman" w:hAnsi="Times New Roman"/>
          <w:spacing w:val="-3"/>
          <w:sz w:val="28"/>
          <w:szCs w:val="28"/>
        </w:rPr>
        <w:t xml:space="preserve">молодежной </w:t>
      </w:r>
      <w:r w:rsidRPr="004C0158">
        <w:rPr>
          <w:rFonts w:ascii="Times New Roman" w:hAnsi="Times New Roman"/>
          <w:sz w:val="28"/>
          <w:szCs w:val="28"/>
        </w:rPr>
        <w:t xml:space="preserve">и </w:t>
      </w:r>
      <w:r w:rsidRPr="004C0158">
        <w:rPr>
          <w:rFonts w:ascii="Times New Roman" w:hAnsi="Times New Roman"/>
          <w:spacing w:val="-3"/>
          <w:sz w:val="28"/>
          <w:szCs w:val="28"/>
        </w:rPr>
        <w:t xml:space="preserve">детской </w:t>
      </w:r>
      <w:r w:rsidRPr="004C0158">
        <w:rPr>
          <w:rFonts w:ascii="Times New Roman" w:hAnsi="Times New Roman"/>
          <w:spacing w:val="-5"/>
          <w:sz w:val="28"/>
          <w:szCs w:val="28"/>
        </w:rPr>
        <w:t xml:space="preserve">аудитории. </w:t>
      </w:r>
      <w:r w:rsidRPr="004C0158">
        <w:rPr>
          <w:rFonts w:ascii="Times New Roman" w:hAnsi="Times New Roman"/>
          <w:sz w:val="28"/>
          <w:szCs w:val="28"/>
        </w:rPr>
        <w:t xml:space="preserve">В активном репертуаре театра </w:t>
      </w:r>
      <w:r w:rsidRPr="004C0158">
        <w:rPr>
          <w:rFonts w:ascii="Times New Roman" w:hAnsi="Times New Roman"/>
          <w:b/>
          <w:sz w:val="28"/>
          <w:szCs w:val="28"/>
        </w:rPr>
        <w:t>31 спектакль</w:t>
      </w:r>
      <w:r w:rsidRPr="004C0158">
        <w:rPr>
          <w:rFonts w:ascii="Times New Roman" w:hAnsi="Times New Roman"/>
          <w:sz w:val="28"/>
          <w:szCs w:val="28"/>
        </w:rPr>
        <w:t xml:space="preserve">. В отчетном </w:t>
      </w:r>
      <w:r w:rsidRPr="004C0158">
        <w:rPr>
          <w:rFonts w:ascii="Times New Roman" w:hAnsi="Times New Roman"/>
          <w:spacing w:val="-4"/>
          <w:sz w:val="28"/>
          <w:szCs w:val="28"/>
        </w:rPr>
        <w:t xml:space="preserve">году </w:t>
      </w:r>
      <w:r w:rsidRPr="004C0158">
        <w:rPr>
          <w:rFonts w:ascii="Times New Roman" w:hAnsi="Times New Roman"/>
          <w:sz w:val="28"/>
          <w:szCs w:val="28"/>
        </w:rPr>
        <w:t xml:space="preserve">состоялись </w:t>
      </w:r>
      <w:r w:rsidRPr="004C0158">
        <w:rPr>
          <w:rFonts w:ascii="Times New Roman" w:hAnsi="Times New Roman"/>
          <w:b/>
          <w:sz w:val="28"/>
          <w:szCs w:val="28"/>
        </w:rPr>
        <w:t>6 премьер</w:t>
      </w:r>
      <w:r w:rsidRPr="004C0158">
        <w:rPr>
          <w:rFonts w:ascii="Times New Roman" w:hAnsi="Times New Roman"/>
          <w:sz w:val="28"/>
          <w:szCs w:val="28"/>
        </w:rPr>
        <w:t xml:space="preserve">: </w:t>
      </w:r>
      <w:r w:rsidRPr="004C0158">
        <w:rPr>
          <w:rFonts w:ascii="Times New Roman" w:hAnsi="Times New Roman"/>
          <w:color w:val="000000"/>
          <w:sz w:val="28"/>
          <w:szCs w:val="28"/>
        </w:rPr>
        <w:t>«Апак лемде эрзянть тейтерезэ» (Дочь некрещеного мордвина)</w:t>
      </w:r>
      <w:r w:rsidRPr="004C0158">
        <w:rPr>
          <w:rFonts w:ascii="Times New Roman" w:hAnsi="Times New Roman"/>
          <w:sz w:val="28"/>
          <w:szCs w:val="28"/>
        </w:rPr>
        <w:t xml:space="preserve"> </w:t>
      </w:r>
      <w:r w:rsidRPr="004C0158">
        <w:rPr>
          <w:rFonts w:ascii="Times New Roman" w:hAnsi="Times New Roman"/>
          <w:color w:val="000000"/>
          <w:sz w:val="28"/>
          <w:szCs w:val="28"/>
        </w:rPr>
        <w:t>и «Куйгорож» на мокшанском языке в постановке</w:t>
      </w:r>
      <w:r w:rsidRPr="004C0158">
        <w:rPr>
          <w:rFonts w:ascii="Times New Roman" w:hAnsi="Times New Roman"/>
          <w:sz w:val="28"/>
          <w:szCs w:val="28"/>
        </w:rPr>
        <w:t xml:space="preserve"> калмыцкого режиссера Б. Н. Манджиева по пьесе</w:t>
      </w:r>
      <w:r w:rsidRPr="004C0158">
        <w:rPr>
          <w:rFonts w:ascii="Times New Roman" w:hAnsi="Times New Roman"/>
          <w:b/>
          <w:sz w:val="28"/>
          <w:szCs w:val="28"/>
        </w:rPr>
        <w:t xml:space="preserve"> </w:t>
      </w:r>
      <w:r w:rsidRPr="004C0158">
        <w:rPr>
          <w:rFonts w:ascii="Times New Roman" w:hAnsi="Times New Roman"/>
          <w:color w:val="000000"/>
          <w:sz w:val="28"/>
          <w:szCs w:val="28"/>
        </w:rPr>
        <w:t xml:space="preserve">В.И. Мишаниной, трагедию У. Шекспира «Ромео и Джульетта» в постановке питерского режиссера А.Истомина, </w:t>
      </w:r>
      <w:r w:rsidRPr="004C0158">
        <w:rPr>
          <w:rFonts w:ascii="Times New Roman" w:hAnsi="Times New Roman"/>
          <w:color w:val="000000"/>
          <w:sz w:val="28"/>
          <w:szCs w:val="28"/>
          <w:shd w:val="clear" w:color="auto" w:fill="FFFFFF"/>
        </w:rPr>
        <w:t>А. Сарангов «Из Саранска с любовью» спектакль-караоке, Е. Исайчева «По-щучьему велению» новогодняя интерактивная сказка</w:t>
      </w:r>
      <w:r w:rsidRPr="004C0158">
        <w:rPr>
          <w:rFonts w:ascii="Times New Roman" w:hAnsi="Times New Roman"/>
          <w:sz w:val="28"/>
          <w:szCs w:val="28"/>
        </w:rPr>
        <w:t xml:space="preserve">, </w:t>
      </w:r>
      <w:r w:rsidRPr="004C0158">
        <w:rPr>
          <w:rFonts w:ascii="Times New Roman" w:hAnsi="Times New Roman"/>
          <w:color w:val="000000"/>
          <w:sz w:val="28"/>
          <w:szCs w:val="28"/>
          <w:shd w:val="clear" w:color="auto" w:fill="FFFFFF"/>
        </w:rPr>
        <w:t>Е. Исайчева «Новогоднее приключение Маши и Вити» новогоднее представление.</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В репертуарной афише </w:t>
      </w:r>
      <w:r w:rsidRPr="004C0158">
        <w:rPr>
          <w:rFonts w:ascii="Times New Roman" w:eastAsia="Times New Roman" w:hAnsi="Times New Roman"/>
          <w:sz w:val="28"/>
          <w:szCs w:val="28"/>
          <w:lang w:eastAsia="ru-RU"/>
        </w:rPr>
        <w:t xml:space="preserve">Государственного музыкального театра имени </w:t>
      </w:r>
      <w:r w:rsidRPr="004C0158">
        <w:rPr>
          <w:rFonts w:ascii="Times New Roman" w:eastAsia="Times New Roman" w:hAnsi="Times New Roman"/>
          <w:sz w:val="28"/>
          <w:szCs w:val="28"/>
          <w:lang w:eastAsia="ru-RU"/>
        </w:rPr>
        <w:br/>
        <w:t xml:space="preserve">И.М. Яушева </w:t>
      </w:r>
      <w:r w:rsidRPr="004C0158">
        <w:rPr>
          <w:rFonts w:ascii="Times New Roman" w:hAnsi="Times New Roman"/>
          <w:sz w:val="28"/>
          <w:szCs w:val="28"/>
        </w:rPr>
        <w:t xml:space="preserve">в отчетном </w:t>
      </w:r>
      <w:r w:rsidRPr="004C0158">
        <w:rPr>
          <w:rFonts w:ascii="Times New Roman" w:hAnsi="Times New Roman"/>
          <w:spacing w:val="-5"/>
          <w:sz w:val="28"/>
          <w:szCs w:val="28"/>
        </w:rPr>
        <w:t xml:space="preserve">году </w:t>
      </w:r>
      <w:r w:rsidRPr="004C0158">
        <w:rPr>
          <w:rFonts w:ascii="Times New Roman" w:hAnsi="Times New Roman"/>
          <w:sz w:val="28"/>
          <w:szCs w:val="28"/>
        </w:rPr>
        <w:t xml:space="preserve">представлено </w:t>
      </w:r>
      <w:r w:rsidRPr="004C0158">
        <w:rPr>
          <w:rFonts w:ascii="Times New Roman" w:hAnsi="Times New Roman"/>
          <w:b/>
          <w:sz w:val="28"/>
          <w:szCs w:val="28"/>
        </w:rPr>
        <w:t>27 спектаклей</w:t>
      </w:r>
      <w:r w:rsidRPr="004C0158">
        <w:rPr>
          <w:rFonts w:ascii="Times New Roman" w:hAnsi="Times New Roman"/>
          <w:sz w:val="28"/>
          <w:szCs w:val="28"/>
        </w:rPr>
        <w:t xml:space="preserve">. В 2019 году состоялись </w:t>
      </w:r>
      <w:r w:rsidRPr="004C0158">
        <w:rPr>
          <w:rFonts w:ascii="Times New Roman" w:hAnsi="Times New Roman"/>
          <w:b/>
          <w:sz w:val="28"/>
          <w:szCs w:val="28"/>
        </w:rPr>
        <w:t>5 премьерных постановок</w:t>
      </w:r>
      <w:r w:rsidRPr="004C0158">
        <w:rPr>
          <w:rFonts w:ascii="Times New Roman" w:hAnsi="Times New Roman"/>
          <w:sz w:val="28"/>
          <w:szCs w:val="28"/>
        </w:rPr>
        <w:t>: балет Ц. Пуни «Эсмеральда», балетмейстер-постановщик - народный артист РСФСР В.Ф. Миклин; музыкальная комедия О. Фельцмана «Тетушка Чарли», режиссер-постановщик - выпускник ГИТИСа Д. Маркин; вечер одноактных балетов: Гран-па из балета «Пахита» Л. Минкуса, хореография</w:t>
      </w:r>
      <w:r>
        <w:rPr>
          <w:rFonts w:ascii="Times New Roman" w:hAnsi="Times New Roman"/>
          <w:sz w:val="28"/>
          <w:szCs w:val="28"/>
        </w:rPr>
        <w:t xml:space="preserve"> </w:t>
      </w:r>
      <w:r w:rsidRPr="004C0158">
        <w:rPr>
          <w:rFonts w:ascii="Times New Roman" w:hAnsi="Times New Roman"/>
          <w:sz w:val="28"/>
          <w:szCs w:val="28"/>
        </w:rPr>
        <w:t>М. Петипа и «Время для танго» на музыку А. Пьяцоллы, хореография и постановка П.М. Филипповой; музыкальная сказка «Храбрый портняжка» по пьесе В. Илюхова и В. Ткачева, режиссер-постановщик - заслуженный деятель искусств Республики Мордовия В.И. Шарапов; мюзикл для детей Е. Шашина «Волшебное кольцо», режиссер-постановщик - заслуженный работник культуры Республики Мордовия Э.В. Храмов.</w:t>
      </w:r>
    </w:p>
    <w:p w:rsidR="00E80708" w:rsidRPr="004C0158" w:rsidRDefault="00E80708" w:rsidP="005B7CDE">
      <w:pPr>
        <w:pStyle w:val="a5"/>
        <w:tabs>
          <w:tab w:val="left" w:pos="284"/>
        </w:tabs>
        <w:spacing w:line="276" w:lineRule="auto"/>
        <w:ind w:left="-567" w:firstLine="567"/>
        <w:jc w:val="both"/>
        <w:rPr>
          <w:sz w:val="28"/>
          <w:szCs w:val="28"/>
        </w:rPr>
      </w:pPr>
      <w:r w:rsidRPr="004C0158">
        <w:rPr>
          <w:sz w:val="28"/>
          <w:szCs w:val="28"/>
        </w:rPr>
        <w:t xml:space="preserve">Репертуарная политика Государственного русского драматического театра Республики Мордовия в 2019 </w:t>
      </w:r>
      <w:r w:rsidRPr="004C0158">
        <w:rPr>
          <w:spacing w:val="-5"/>
          <w:sz w:val="28"/>
          <w:szCs w:val="28"/>
        </w:rPr>
        <w:t xml:space="preserve">году </w:t>
      </w:r>
      <w:r w:rsidRPr="004C0158">
        <w:rPr>
          <w:sz w:val="28"/>
          <w:szCs w:val="28"/>
        </w:rPr>
        <w:t xml:space="preserve">по-прежнему направлена на создание живого, современного, </w:t>
      </w:r>
      <w:r w:rsidRPr="004C0158">
        <w:rPr>
          <w:spacing w:val="-3"/>
          <w:sz w:val="28"/>
          <w:szCs w:val="28"/>
        </w:rPr>
        <w:t xml:space="preserve">психологического </w:t>
      </w:r>
      <w:r w:rsidRPr="004C0158">
        <w:rPr>
          <w:sz w:val="28"/>
          <w:szCs w:val="28"/>
        </w:rPr>
        <w:t xml:space="preserve">театра, наполненного яркими, подлинными чувствами и базирующемся на лучших классических и современных литературных образцах, а также – на максимальную занятость и творческую реализацию всего </w:t>
      </w:r>
      <w:r w:rsidRPr="004C0158">
        <w:rPr>
          <w:spacing w:val="-4"/>
          <w:sz w:val="28"/>
          <w:szCs w:val="28"/>
        </w:rPr>
        <w:t xml:space="preserve">актерского </w:t>
      </w:r>
      <w:r w:rsidRPr="004C0158">
        <w:rPr>
          <w:sz w:val="28"/>
          <w:szCs w:val="28"/>
        </w:rPr>
        <w:t xml:space="preserve">состава труппы в </w:t>
      </w:r>
      <w:r w:rsidRPr="004C0158">
        <w:rPr>
          <w:spacing w:val="-4"/>
          <w:sz w:val="28"/>
          <w:szCs w:val="28"/>
        </w:rPr>
        <w:t xml:space="preserve">художественном </w:t>
      </w:r>
      <w:r w:rsidRPr="004C0158">
        <w:rPr>
          <w:sz w:val="28"/>
          <w:szCs w:val="28"/>
        </w:rPr>
        <w:t xml:space="preserve">направлении и на соответствие новых постановок социальному </w:t>
      </w:r>
      <w:r w:rsidRPr="004C0158">
        <w:rPr>
          <w:spacing w:val="-5"/>
          <w:sz w:val="28"/>
          <w:szCs w:val="28"/>
        </w:rPr>
        <w:t xml:space="preserve">запросу. </w:t>
      </w:r>
      <w:r w:rsidRPr="004C0158">
        <w:rPr>
          <w:sz w:val="28"/>
          <w:szCs w:val="28"/>
        </w:rPr>
        <w:t xml:space="preserve">Репертуар театра </w:t>
      </w:r>
      <w:r w:rsidRPr="004C0158">
        <w:rPr>
          <w:spacing w:val="-5"/>
          <w:sz w:val="28"/>
          <w:szCs w:val="28"/>
        </w:rPr>
        <w:t xml:space="preserve">насчитывает </w:t>
      </w:r>
      <w:r w:rsidRPr="004C0158">
        <w:rPr>
          <w:b/>
          <w:sz w:val="28"/>
          <w:szCs w:val="28"/>
        </w:rPr>
        <w:t>23 спектакля</w:t>
      </w:r>
      <w:r w:rsidRPr="004C0158">
        <w:rPr>
          <w:sz w:val="28"/>
          <w:szCs w:val="28"/>
        </w:rPr>
        <w:t xml:space="preserve">. В отчетном </w:t>
      </w:r>
      <w:r w:rsidRPr="004C0158">
        <w:rPr>
          <w:spacing w:val="-5"/>
          <w:sz w:val="28"/>
          <w:szCs w:val="28"/>
        </w:rPr>
        <w:t xml:space="preserve">году </w:t>
      </w:r>
      <w:r w:rsidRPr="004C0158">
        <w:rPr>
          <w:sz w:val="28"/>
          <w:szCs w:val="28"/>
        </w:rPr>
        <w:t xml:space="preserve">репертуар пополнился </w:t>
      </w:r>
      <w:r w:rsidRPr="004C0158">
        <w:rPr>
          <w:b/>
          <w:sz w:val="28"/>
          <w:szCs w:val="28"/>
        </w:rPr>
        <w:t>5 премьерами:</w:t>
      </w:r>
      <w:r w:rsidRPr="004C0158">
        <w:rPr>
          <w:sz w:val="28"/>
          <w:szCs w:val="28"/>
        </w:rPr>
        <w:t xml:space="preserve"> «Мои любимые тетки»,</w:t>
      </w:r>
      <w:r w:rsidR="00F10DD0">
        <w:rPr>
          <w:sz w:val="28"/>
          <w:szCs w:val="28"/>
        </w:rPr>
        <w:br/>
      </w:r>
      <w:r w:rsidRPr="004C0158">
        <w:rPr>
          <w:sz w:val="28"/>
          <w:szCs w:val="28"/>
        </w:rPr>
        <w:t xml:space="preserve">А. Коровкин; «Жорж Данден или одураченный муж», Ж.Б.Мольер; «Любовники по выходным», М. Камоллети; «Васса», М. Горький; «Медведь, который не верил в Деда Мороза», М. Супонин. </w:t>
      </w:r>
    </w:p>
    <w:p w:rsidR="00E80708" w:rsidRPr="004C0158" w:rsidRDefault="00E80708" w:rsidP="005B7CDE">
      <w:pPr>
        <w:pStyle w:val="a5"/>
        <w:tabs>
          <w:tab w:val="left" w:pos="284"/>
        </w:tabs>
        <w:spacing w:line="276" w:lineRule="auto"/>
        <w:ind w:left="-567" w:firstLine="567"/>
        <w:jc w:val="both"/>
        <w:rPr>
          <w:sz w:val="28"/>
          <w:szCs w:val="28"/>
        </w:rPr>
      </w:pPr>
      <w:r w:rsidRPr="004C0158">
        <w:rPr>
          <w:sz w:val="28"/>
          <w:szCs w:val="28"/>
        </w:rPr>
        <w:t>В активном репертуаре Государственного театра кукол Республики Мордовия</w:t>
      </w:r>
      <w:r w:rsidRPr="004C0158">
        <w:rPr>
          <w:b/>
          <w:sz w:val="28"/>
          <w:szCs w:val="28"/>
        </w:rPr>
        <w:t xml:space="preserve"> 32 спектакля</w:t>
      </w:r>
      <w:r w:rsidRPr="004C0158">
        <w:rPr>
          <w:sz w:val="28"/>
          <w:szCs w:val="28"/>
        </w:rPr>
        <w:t xml:space="preserve">. В 2019 году театром создано </w:t>
      </w:r>
      <w:r w:rsidRPr="004C0158">
        <w:rPr>
          <w:b/>
          <w:sz w:val="28"/>
          <w:szCs w:val="28"/>
        </w:rPr>
        <w:t>3 новых спектакля</w:t>
      </w:r>
      <w:r w:rsidRPr="004C0158">
        <w:rPr>
          <w:sz w:val="28"/>
          <w:szCs w:val="28"/>
        </w:rPr>
        <w:t xml:space="preserve">: </w:t>
      </w:r>
      <w:r w:rsidRPr="004C0158">
        <w:rPr>
          <w:spacing w:val="2"/>
          <w:sz w:val="28"/>
          <w:szCs w:val="28"/>
        </w:rPr>
        <w:t xml:space="preserve">«Три поросёнка и Волк»; «Соломенный бычок», «Сокровище главного волшебника» </w:t>
      </w:r>
      <w:r w:rsidRPr="004C0158">
        <w:rPr>
          <w:sz w:val="28"/>
          <w:szCs w:val="28"/>
        </w:rPr>
        <w:t xml:space="preserve">и </w:t>
      </w:r>
      <w:r w:rsidRPr="004C0158">
        <w:rPr>
          <w:b/>
          <w:sz w:val="28"/>
          <w:szCs w:val="28"/>
        </w:rPr>
        <w:t xml:space="preserve">2 </w:t>
      </w:r>
      <w:r w:rsidRPr="004C0158">
        <w:rPr>
          <w:sz w:val="28"/>
          <w:szCs w:val="28"/>
        </w:rPr>
        <w:t>новогодние программы для разных категорий зрителей.</w:t>
      </w:r>
    </w:p>
    <w:p w:rsidR="00E80708" w:rsidRPr="004C0158" w:rsidRDefault="00E80708" w:rsidP="00190315">
      <w:pPr>
        <w:pStyle w:val="a5"/>
        <w:tabs>
          <w:tab w:val="left" w:pos="284"/>
        </w:tabs>
        <w:spacing w:line="276" w:lineRule="auto"/>
        <w:ind w:left="-567" w:firstLine="709"/>
        <w:jc w:val="both"/>
        <w:rPr>
          <w:color w:val="000000" w:themeColor="text1"/>
          <w:sz w:val="28"/>
          <w:szCs w:val="28"/>
        </w:rPr>
      </w:pPr>
      <w:r w:rsidRPr="004C0158">
        <w:rPr>
          <w:sz w:val="28"/>
          <w:szCs w:val="28"/>
        </w:rPr>
        <w:t xml:space="preserve">Республика Мордовия − участник федерального проекта «Большие гастроли». Театральные коллективы Республики Мордовия, участвующие в программе, уже смогли продемонстрировать свое творчество зрителям 11 регионов страны. В рамках проекта </w:t>
      </w:r>
      <w:r w:rsidRPr="004C0158">
        <w:rPr>
          <w:b/>
          <w:sz w:val="28"/>
          <w:szCs w:val="28"/>
        </w:rPr>
        <w:t>Государственный театр кукол</w:t>
      </w:r>
      <w:r w:rsidRPr="004C0158">
        <w:rPr>
          <w:sz w:val="28"/>
          <w:szCs w:val="28"/>
        </w:rPr>
        <w:t xml:space="preserve"> Республики Мордовия осуществил гастроли в г. </w:t>
      </w:r>
      <w:r w:rsidRPr="004C0158">
        <w:rPr>
          <w:spacing w:val="2"/>
          <w:sz w:val="28"/>
          <w:szCs w:val="28"/>
        </w:rPr>
        <w:t>Грозный (Чеченская Республика)</w:t>
      </w:r>
      <w:r w:rsidRPr="004C0158">
        <w:rPr>
          <w:sz w:val="28"/>
          <w:szCs w:val="28"/>
        </w:rPr>
        <w:t xml:space="preserve">, </w:t>
      </w:r>
      <w:r w:rsidR="00AD502E" w:rsidRPr="005C4F42">
        <w:rPr>
          <w:sz w:val="28"/>
          <w:szCs w:val="28"/>
        </w:rPr>
        <w:t xml:space="preserve">рамках проекта «Большие гастроли. Межрегиональная программа» 24-27 сентября </w:t>
      </w:r>
      <w:r w:rsidR="00AD502E" w:rsidRPr="00AD502E">
        <w:rPr>
          <w:b/>
          <w:sz w:val="28"/>
          <w:szCs w:val="28"/>
        </w:rPr>
        <w:t>Государственный русский драматический театр</w:t>
      </w:r>
      <w:r w:rsidR="00AD502E" w:rsidRPr="005C4F42">
        <w:rPr>
          <w:sz w:val="28"/>
          <w:szCs w:val="28"/>
        </w:rPr>
        <w:t xml:space="preserve"> осуществил обменные гастроли с Брянским областным театр</w:t>
      </w:r>
      <w:r w:rsidR="00AD502E">
        <w:rPr>
          <w:sz w:val="28"/>
          <w:szCs w:val="28"/>
        </w:rPr>
        <w:t>ом драмы имени А.К. Толстого. Б</w:t>
      </w:r>
      <w:r w:rsidR="00AD502E" w:rsidRPr="005C4F42">
        <w:rPr>
          <w:sz w:val="28"/>
          <w:szCs w:val="28"/>
        </w:rPr>
        <w:t xml:space="preserve">ыли показаны 12 спектаклей, которые посетили 2800 жителей Брянской области. </w:t>
      </w:r>
      <w:r w:rsidRPr="004C0158">
        <w:rPr>
          <w:b/>
          <w:bCs/>
          <w:sz w:val="28"/>
          <w:szCs w:val="28"/>
          <w:shd w:val="clear" w:color="auto" w:fill="FFFFFF"/>
        </w:rPr>
        <w:t>Государственный музыкальный театр имен</w:t>
      </w:r>
      <w:r w:rsidR="00DF07E2">
        <w:rPr>
          <w:b/>
          <w:bCs/>
          <w:sz w:val="28"/>
          <w:szCs w:val="28"/>
          <w:shd w:val="clear" w:color="auto" w:fill="FFFFFF"/>
        </w:rPr>
        <w:t>и</w:t>
      </w:r>
      <w:r w:rsidRPr="004C0158">
        <w:rPr>
          <w:b/>
          <w:bCs/>
          <w:sz w:val="28"/>
          <w:szCs w:val="28"/>
          <w:shd w:val="clear" w:color="auto" w:fill="FFFFFF"/>
        </w:rPr>
        <w:t xml:space="preserve"> И.М.Яушева</w:t>
      </w:r>
      <w:r w:rsidRPr="004C0158">
        <w:rPr>
          <w:bCs/>
          <w:sz w:val="28"/>
          <w:szCs w:val="28"/>
          <w:shd w:val="clear" w:color="auto" w:fill="FFFFFF"/>
        </w:rPr>
        <w:t xml:space="preserve"> </w:t>
      </w:r>
      <w:r w:rsidR="00AD502E" w:rsidRPr="004C0158">
        <w:rPr>
          <w:sz w:val="28"/>
          <w:szCs w:val="28"/>
        </w:rPr>
        <w:t>осуществил обменные гастроли</w:t>
      </w:r>
      <w:r w:rsidR="00AD502E" w:rsidRPr="004C0158">
        <w:rPr>
          <w:bCs/>
          <w:sz w:val="28"/>
          <w:szCs w:val="28"/>
          <w:shd w:val="clear" w:color="auto" w:fill="FFFFFF"/>
        </w:rPr>
        <w:t xml:space="preserve"> </w:t>
      </w:r>
      <w:r w:rsidRPr="004C0158">
        <w:rPr>
          <w:bCs/>
          <w:sz w:val="28"/>
          <w:szCs w:val="28"/>
          <w:shd w:val="clear" w:color="auto" w:fill="FFFFFF"/>
        </w:rPr>
        <w:t xml:space="preserve">с </w:t>
      </w:r>
      <w:r w:rsidRPr="004C0158">
        <w:rPr>
          <w:color w:val="000000" w:themeColor="text1"/>
          <w:sz w:val="28"/>
          <w:szCs w:val="28"/>
        </w:rPr>
        <w:t>Тамбовским государственным академическим драматическим театром.</w:t>
      </w:r>
      <w:r>
        <w:rPr>
          <w:color w:val="000000" w:themeColor="text1"/>
          <w:sz w:val="28"/>
          <w:szCs w:val="28"/>
        </w:rPr>
        <w:t xml:space="preserve"> </w:t>
      </w:r>
      <w:r w:rsidRPr="004C0158">
        <w:rPr>
          <w:b/>
          <w:sz w:val="28"/>
          <w:szCs w:val="28"/>
        </w:rPr>
        <w:t>Мордовский государственный национальный драматический театр</w:t>
      </w:r>
      <w:r w:rsidRPr="004C0158">
        <w:rPr>
          <w:sz w:val="28"/>
          <w:szCs w:val="28"/>
        </w:rPr>
        <w:t xml:space="preserve"> </w:t>
      </w:r>
      <w:r w:rsidR="00190315">
        <w:rPr>
          <w:sz w:val="28"/>
          <w:szCs w:val="28"/>
        </w:rPr>
        <w:t xml:space="preserve">осуществил </w:t>
      </w:r>
      <w:r w:rsidR="00190315" w:rsidRPr="004C0158">
        <w:rPr>
          <w:sz w:val="28"/>
          <w:szCs w:val="28"/>
        </w:rPr>
        <w:t xml:space="preserve">гастроли </w:t>
      </w:r>
      <w:r w:rsidRPr="004C0158">
        <w:rPr>
          <w:sz w:val="28"/>
          <w:szCs w:val="28"/>
        </w:rPr>
        <w:t>с г. Кинешма (Ивановская область)</w:t>
      </w:r>
      <w:r w:rsidRPr="004C0158">
        <w:rPr>
          <w:color w:val="000000"/>
          <w:sz w:val="28"/>
          <w:szCs w:val="28"/>
          <w:shd w:val="clear" w:color="auto" w:fill="FFFFFF"/>
        </w:rPr>
        <w:t xml:space="preserve"> </w:t>
      </w:r>
      <w:r w:rsidRPr="004C0158">
        <w:rPr>
          <w:sz w:val="28"/>
          <w:szCs w:val="28"/>
        </w:rPr>
        <w:t>и на площадках в</w:t>
      </w:r>
      <w:r w:rsidR="00190315">
        <w:rPr>
          <w:sz w:val="28"/>
          <w:szCs w:val="28"/>
        </w:rPr>
        <w:br/>
      </w:r>
      <w:r w:rsidRPr="004C0158">
        <w:rPr>
          <w:sz w:val="28"/>
          <w:szCs w:val="28"/>
        </w:rPr>
        <w:t xml:space="preserve"> г. Тольятти, г. Жигулевск (Самарская область) где свыше 4000 зрителей </w:t>
      </w:r>
      <w:r w:rsidR="00190315">
        <w:rPr>
          <w:sz w:val="28"/>
          <w:szCs w:val="28"/>
        </w:rPr>
        <w:t>смогли посмотреть 15 спектаклей.</w:t>
      </w:r>
      <w:r w:rsidRPr="004C0158">
        <w:rPr>
          <w:sz w:val="28"/>
          <w:szCs w:val="28"/>
        </w:rPr>
        <w:t xml:space="preserve"> </w:t>
      </w:r>
    </w:p>
    <w:p w:rsidR="00E80708" w:rsidRPr="004C0158" w:rsidRDefault="00E80708" w:rsidP="005B7CDE">
      <w:pPr>
        <w:pStyle w:val="a5"/>
        <w:spacing w:line="276" w:lineRule="auto"/>
        <w:ind w:left="-567" w:firstLine="567"/>
        <w:jc w:val="both"/>
        <w:rPr>
          <w:color w:val="000000"/>
          <w:sz w:val="28"/>
          <w:szCs w:val="28"/>
        </w:rPr>
      </w:pPr>
      <w:r w:rsidRPr="004C0158">
        <w:rPr>
          <w:color w:val="000000"/>
          <w:sz w:val="28"/>
          <w:szCs w:val="28"/>
        </w:rPr>
        <w:t>В июне балетная труппа Государственного музыкального театра имени И.М. Яушева была приглашена венгерской стороной для участия сразу в двух фестивалях: в XV международном танцевальном фестивале в г. Дьёр Венгерской республики и Музыкальном фестивале в г. Фёрторакуше.</w:t>
      </w:r>
    </w:p>
    <w:p w:rsidR="00E80708" w:rsidRPr="004C0158" w:rsidRDefault="00E80708" w:rsidP="005B7CDE">
      <w:pPr>
        <w:pStyle w:val="a5"/>
        <w:spacing w:line="276" w:lineRule="auto"/>
        <w:ind w:left="-567" w:firstLine="567"/>
        <w:jc w:val="both"/>
        <w:rPr>
          <w:color w:val="000000"/>
          <w:sz w:val="28"/>
          <w:szCs w:val="28"/>
        </w:rPr>
      </w:pPr>
      <w:r w:rsidRPr="004C0158">
        <w:rPr>
          <w:color w:val="000000"/>
          <w:sz w:val="28"/>
          <w:szCs w:val="28"/>
        </w:rPr>
        <w:t xml:space="preserve">В ноябре в нескольких городах Шотландии и Северной Ирландии в Великобритании проходил фестиваль классического балета, в котором вместе с учащимися шотландских балетных школ, а также артистов балета из г.Москвы, приняли участие представители Государственного музыкального театра имени </w:t>
      </w:r>
      <w:r w:rsidRPr="004C0158">
        <w:rPr>
          <w:color w:val="000000"/>
          <w:sz w:val="28"/>
          <w:szCs w:val="28"/>
        </w:rPr>
        <w:br/>
        <w:t>И.М. Яушева - балетмейстер-постановщик и солистка Полина Филиппова и ведущий солист балета Илья Перепёлкин. Творческий маршрут пролегал через Лисберн и Ливингстон, Линлингстоу и Данфермлин, Элгин и Абердин.</w:t>
      </w:r>
    </w:p>
    <w:p w:rsidR="00E80708" w:rsidRPr="004C0158" w:rsidRDefault="00E80708" w:rsidP="005B7CDE">
      <w:pPr>
        <w:pStyle w:val="a5"/>
        <w:spacing w:line="276" w:lineRule="auto"/>
        <w:ind w:left="-567" w:firstLine="567"/>
        <w:jc w:val="both"/>
        <w:rPr>
          <w:color w:val="000000"/>
          <w:sz w:val="28"/>
          <w:szCs w:val="28"/>
        </w:rPr>
      </w:pPr>
      <w:r w:rsidRPr="004C0158">
        <w:rPr>
          <w:color w:val="000000"/>
          <w:sz w:val="28"/>
          <w:szCs w:val="28"/>
        </w:rPr>
        <w:t xml:space="preserve">В ноябре в столице Румынии Бухаресте балетная труппа театра приняла участие в спектаклях «Русского мультимедийного театра балета»  в рамках Фестиваля русского балета совместно с ведущими солистами Московского академического </w:t>
      </w:r>
      <w:r>
        <w:rPr>
          <w:color w:val="000000"/>
          <w:sz w:val="28"/>
          <w:szCs w:val="28"/>
        </w:rPr>
        <w:t>м</w:t>
      </w:r>
      <w:r w:rsidRPr="004C0158">
        <w:rPr>
          <w:color w:val="000000"/>
          <w:sz w:val="28"/>
          <w:szCs w:val="28"/>
        </w:rPr>
        <w:t>узыкального театра им. К.С. Станиславского и</w:t>
      </w:r>
      <w:r w:rsidR="00E665D5">
        <w:rPr>
          <w:color w:val="000000"/>
          <w:sz w:val="28"/>
          <w:szCs w:val="28"/>
        </w:rPr>
        <w:t xml:space="preserve"> </w:t>
      </w:r>
      <w:r w:rsidR="00E665D5">
        <w:rPr>
          <w:color w:val="000000"/>
          <w:sz w:val="28"/>
          <w:szCs w:val="28"/>
        </w:rPr>
        <w:br/>
      </w:r>
      <w:r w:rsidRPr="004C0158">
        <w:rPr>
          <w:color w:val="000000"/>
          <w:sz w:val="28"/>
          <w:szCs w:val="28"/>
        </w:rPr>
        <w:t xml:space="preserve">Вл. И. Немировича-Данченко. </w:t>
      </w:r>
    </w:p>
    <w:p w:rsidR="00E80708" w:rsidRPr="004C0158" w:rsidRDefault="00E80708" w:rsidP="005B7CDE">
      <w:pPr>
        <w:pStyle w:val="a5"/>
        <w:spacing w:line="276" w:lineRule="auto"/>
        <w:ind w:left="-567" w:firstLine="567"/>
        <w:jc w:val="both"/>
        <w:rPr>
          <w:rFonts w:eastAsia="Calibri"/>
          <w:sz w:val="28"/>
          <w:szCs w:val="28"/>
        </w:rPr>
      </w:pPr>
      <w:r w:rsidRPr="004C0158">
        <w:rPr>
          <w:color w:val="000000"/>
          <w:sz w:val="28"/>
          <w:szCs w:val="28"/>
        </w:rPr>
        <w:t>С 23 декабря балетная труппа музыкального театра успешно гастролировала по восьми городам</w:t>
      </w:r>
      <w:r>
        <w:rPr>
          <w:color w:val="000000"/>
          <w:sz w:val="28"/>
          <w:szCs w:val="28"/>
        </w:rPr>
        <w:t xml:space="preserve"> Китая с концертной программой «Вечер классического балета»</w:t>
      </w:r>
      <w:r w:rsidRPr="004C0158">
        <w:rPr>
          <w:color w:val="000000"/>
          <w:sz w:val="28"/>
          <w:szCs w:val="28"/>
        </w:rPr>
        <w:t xml:space="preserve">. Гастрольную </w:t>
      </w:r>
      <w:r w:rsidRPr="004C0158">
        <w:rPr>
          <w:sz w:val="28"/>
          <w:szCs w:val="28"/>
        </w:rPr>
        <w:t xml:space="preserve">программу подготовила балетмейстер-постановщик Полина Филиппова. </w:t>
      </w:r>
      <w:r w:rsidRPr="004C0158">
        <w:rPr>
          <w:rFonts w:eastAsia="Calibri"/>
          <w:sz w:val="28"/>
          <w:szCs w:val="28"/>
        </w:rPr>
        <w:t>А солистка оперной труппы Екатерина Турнаева выступала на концертах в Италии, Монако и Нью Йорке.</w:t>
      </w:r>
    </w:p>
    <w:p w:rsidR="00E80708" w:rsidRPr="004C0158" w:rsidRDefault="00E80708" w:rsidP="005B7CDE">
      <w:pPr>
        <w:spacing w:after="0"/>
        <w:ind w:left="-567" w:firstLine="567"/>
        <w:jc w:val="both"/>
        <w:rPr>
          <w:rFonts w:ascii="Times New Roman" w:hAnsi="Times New Roman"/>
          <w:color w:val="000000"/>
          <w:sz w:val="28"/>
          <w:szCs w:val="28"/>
        </w:rPr>
      </w:pPr>
      <w:r w:rsidRPr="004C0158">
        <w:rPr>
          <w:rFonts w:ascii="Times New Roman" w:hAnsi="Times New Roman"/>
          <w:sz w:val="28"/>
          <w:szCs w:val="28"/>
        </w:rPr>
        <w:t xml:space="preserve">В театрах активно реализуется программа </w:t>
      </w:r>
      <w:r w:rsidRPr="004C0158">
        <w:rPr>
          <w:rFonts w:ascii="Times New Roman" w:hAnsi="Times New Roman"/>
          <w:sz w:val="28"/>
          <w:szCs w:val="28"/>
          <w:shd w:val="clear" w:color="auto" w:fill="FFFFFF"/>
        </w:rPr>
        <w:t xml:space="preserve">культурно-просветительских проектов, направленных на </w:t>
      </w:r>
      <w:r w:rsidRPr="004C0158">
        <w:rPr>
          <w:rFonts w:ascii="Times New Roman" w:hAnsi="Times New Roman"/>
          <w:sz w:val="28"/>
          <w:szCs w:val="28"/>
        </w:rPr>
        <w:t>продвижение знаний о культуре среди школьников.</w:t>
      </w:r>
      <w:r w:rsidRPr="004C0158">
        <w:rPr>
          <w:rFonts w:ascii="Times New Roman" w:hAnsi="Times New Roman"/>
          <w:color w:val="000000"/>
          <w:sz w:val="28"/>
          <w:szCs w:val="28"/>
        </w:rPr>
        <w:t xml:space="preserve"> За отчетный период показаны 32 спектакля по школьной программе и произведениям классики мировой литературы. Реализовано 25 мероприятий в рамках театрально-образовательных проектов «Школьный театральный сезон», «Театральное закулисье» и «Юный театрал», 2 открытые лекции-концерта для школ г. Саранска «Шедевры балетного театра». В государственных театрах разработаны абонементы для разных возрастных категорий школьников. Для младших школьников – абонемент «Тайны закулисья», для средних – «С чего начинается театр», для старших – «Учимся понимать спектакль», «Уроки литературы в театре».</w:t>
      </w:r>
    </w:p>
    <w:p w:rsidR="00E80708" w:rsidRPr="004C0158" w:rsidRDefault="00E80708" w:rsidP="005B7CDE">
      <w:pPr>
        <w:tabs>
          <w:tab w:val="left" w:pos="993"/>
        </w:tabs>
        <w:spacing w:after="0"/>
        <w:ind w:left="-567" w:firstLine="567"/>
        <w:jc w:val="both"/>
        <w:rPr>
          <w:rFonts w:ascii="Times New Roman" w:hAnsi="Times New Roman"/>
          <w:b/>
          <w:color w:val="000000"/>
          <w:sz w:val="28"/>
          <w:szCs w:val="28"/>
          <w:shd w:val="clear" w:color="auto" w:fill="FFFFFF"/>
        </w:rPr>
      </w:pPr>
      <w:r w:rsidRPr="004C0158">
        <w:rPr>
          <w:rFonts w:ascii="Times New Roman" w:hAnsi="Times New Roman"/>
          <w:sz w:val="28"/>
          <w:szCs w:val="28"/>
        </w:rPr>
        <w:t xml:space="preserve">В целях привлечения нового зрителя театры </w:t>
      </w:r>
      <w:r w:rsidRPr="004C0158">
        <w:rPr>
          <w:rFonts w:ascii="Times New Roman" w:hAnsi="Times New Roman"/>
          <w:sz w:val="28"/>
          <w:szCs w:val="28"/>
          <w:shd w:val="clear" w:color="auto" w:fill="FFFFFF"/>
        </w:rPr>
        <w:t xml:space="preserve">в постоянном поиске </w:t>
      </w:r>
      <w:r w:rsidRPr="004C0158">
        <w:rPr>
          <w:rFonts w:ascii="Times New Roman" w:hAnsi="Times New Roman"/>
          <w:bCs/>
          <w:sz w:val="28"/>
          <w:szCs w:val="28"/>
          <w:shd w:val="clear" w:color="auto" w:fill="FFFFFF"/>
        </w:rPr>
        <w:t>новых</w:t>
      </w:r>
      <w:r w:rsidRPr="004C0158">
        <w:rPr>
          <w:rFonts w:ascii="Times New Roman" w:hAnsi="Times New Roman"/>
          <w:sz w:val="28"/>
          <w:szCs w:val="28"/>
          <w:shd w:val="clear" w:color="auto" w:fill="FFFFFF"/>
        </w:rPr>
        <w:t xml:space="preserve"> </w:t>
      </w:r>
      <w:r w:rsidRPr="004C0158">
        <w:rPr>
          <w:rFonts w:ascii="Times New Roman" w:hAnsi="Times New Roman"/>
          <w:bCs/>
          <w:sz w:val="28"/>
          <w:szCs w:val="28"/>
          <w:shd w:val="clear" w:color="auto" w:fill="FFFFFF"/>
        </w:rPr>
        <w:t>форм</w:t>
      </w:r>
      <w:r w:rsidRPr="004C0158">
        <w:rPr>
          <w:rFonts w:ascii="Times New Roman" w:hAnsi="Times New Roman"/>
          <w:sz w:val="28"/>
          <w:szCs w:val="28"/>
          <w:shd w:val="clear" w:color="auto" w:fill="FFFFFF"/>
        </w:rPr>
        <w:t xml:space="preserve"> </w:t>
      </w:r>
      <w:r w:rsidRPr="004C0158">
        <w:rPr>
          <w:rFonts w:ascii="Times New Roman" w:hAnsi="Times New Roman"/>
          <w:bCs/>
          <w:sz w:val="28"/>
          <w:szCs w:val="28"/>
          <w:shd w:val="clear" w:color="auto" w:fill="FFFFFF"/>
        </w:rPr>
        <w:t>работы</w:t>
      </w:r>
      <w:r w:rsidRPr="004C0158">
        <w:rPr>
          <w:rFonts w:ascii="Times New Roman" w:hAnsi="Times New Roman"/>
          <w:sz w:val="28"/>
          <w:szCs w:val="28"/>
          <w:shd w:val="clear" w:color="auto" w:fill="FFFFFF"/>
        </w:rPr>
        <w:t xml:space="preserve"> </w:t>
      </w:r>
      <w:r w:rsidRPr="004C0158">
        <w:rPr>
          <w:rFonts w:ascii="Times New Roman" w:hAnsi="Times New Roman"/>
          <w:bCs/>
          <w:sz w:val="28"/>
          <w:szCs w:val="28"/>
          <w:shd w:val="clear" w:color="auto" w:fill="FFFFFF"/>
        </w:rPr>
        <w:t>с</w:t>
      </w:r>
      <w:r w:rsidRPr="004C0158">
        <w:rPr>
          <w:rFonts w:ascii="Times New Roman" w:hAnsi="Times New Roman"/>
          <w:sz w:val="28"/>
          <w:szCs w:val="28"/>
          <w:shd w:val="clear" w:color="auto" w:fill="FFFFFF"/>
        </w:rPr>
        <w:t xml:space="preserve"> </w:t>
      </w:r>
      <w:r w:rsidRPr="004C0158">
        <w:rPr>
          <w:rFonts w:ascii="Times New Roman" w:hAnsi="Times New Roman"/>
          <w:bCs/>
          <w:sz w:val="28"/>
          <w:szCs w:val="28"/>
          <w:shd w:val="clear" w:color="auto" w:fill="FFFFFF"/>
        </w:rPr>
        <w:t>населением</w:t>
      </w:r>
      <w:r w:rsidRPr="004C0158">
        <w:rPr>
          <w:rFonts w:ascii="Times New Roman" w:hAnsi="Times New Roman"/>
          <w:sz w:val="28"/>
          <w:szCs w:val="28"/>
          <w:shd w:val="clear" w:color="auto" w:fill="FFFFFF"/>
        </w:rPr>
        <w:t xml:space="preserve">. И чтобы «омолодить» целевую аудиторию, они прилагают максимум усилий. Многие учреждения достигли высоких результатов, благодаря использованию в своей </w:t>
      </w:r>
      <w:r w:rsidRPr="004C0158">
        <w:rPr>
          <w:rFonts w:ascii="Times New Roman" w:hAnsi="Times New Roman"/>
          <w:bCs/>
          <w:sz w:val="28"/>
          <w:szCs w:val="28"/>
          <w:shd w:val="clear" w:color="auto" w:fill="FFFFFF"/>
        </w:rPr>
        <w:t>работе</w:t>
      </w:r>
      <w:r w:rsidRPr="004C0158">
        <w:rPr>
          <w:rFonts w:ascii="Times New Roman" w:hAnsi="Times New Roman"/>
          <w:sz w:val="28"/>
          <w:szCs w:val="28"/>
          <w:shd w:val="clear" w:color="auto" w:fill="FFFFFF"/>
        </w:rPr>
        <w:t xml:space="preserve"> технологии интернет-продвижения. Достойным примером </w:t>
      </w:r>
      <w:r w:rsidRPr="004C0158">
        <w:rPr>
          <w:rFonts w:ascii="Times New Roman" w:hAnsi="Times New Roman"/>
          <w:bCs/>
          <w:sz w:val="28"/>
          <w:szCs w:val="28"/>
          <w:shd w:val="clear" w:color="auto" w:fill="FFFFFF"/>
        </w:rPr>
        <w:t>привлечения</w:t>
      </w:r>
      <w:r w:rsidRPr="004C0158">
        <w:rPr>
          <w:rFonts w:ascii="Times New Roman" w:hAnsi="Times New Roman"/>
          <w:sz w:val="28"/>
          <w:szCs w:val="28"/>
          <w:shd w:val="clear" w:color="auto" w:fill="FFFFFF"/>
        </w:rPr>
        <w:t xml:space="preserve"> школьников и молодежи может стать </w:t>
      </w:r>
      <w:r w:rsidRPr="004C0158">
        <w:rPr>
          <w:rFonts w:ascii="Times New Roman" w:hAnsi="Times New Roman"/>
          <w:bCs/>
          <w:sz w:val="28"/>
          <w:szCs w:val="28"/>
          <w:shd w:val="clear" w:color="auto" w:fill="FFFFFF"/>
        </w:rPr>
        <w:t>работа</w:t>
      </w:r>
      <w:r w:rsidRPr="004C0158">
        <w:rPr>
          <w:rFonts w:ascii="Times New Roman" w:hAnsi="Times New Roman"/>
          <w:sz w:val="28"/>
          <w:szCs w:val="28"/>
          <w:shd w:val="clear" w:color="auto" w:fill="FFFFFF"/>
        </w:rPr>
        <w:t xml:space="preserve"> </w:t>
      </w:r>
      <w:r w:rsidRPr="004C0158">
        <w:rPr>
          <w:rFonts w:ascii="Times New Roman" w:eastAsia="Times New Roman" w:hAnsi="Times New Roman"/>
          <w:b/>
          <w:sz w:val="28"/>
          <w:szCs w:val="28"/>
          <w:lang w:eastAsia="ru-RU"/>
        </w:rPr>
        <w:t>Государственного русского драматического театра,</w:t>
      </w:r>
      <w:r w:rsidRPr="004C0158">
        <w:rPr>
          <w:rFonts w:ascii="Times New Roman" w:eastAsia="Times New Roman" w:hAnsi="Times New Roman"/>
          <w:sz w:val="28"/>
          <w:szCs w:val="28"/>
          <w:lang w:eastAsia="ru-RU"/>
        </w:rPr>
        <w:t xml:space="preserve"> который в отчетном году реализовал 14 проектов и акций.</w:t>
      </w:r>
      <w:r w:rsidRPr="004C0158">
        <w:rPr>
          <w:rFonts w:ascii="Times New Roman" w:hAnsi="Times New Roman"/>
          <w:sz w:val="28"/>
          <w:szCs w:val="28"/>
          <w:shd w:val="clear" w:color="auto" w:fill="FFFFFF"/>
        </w:rPr>
        <w:t xml:space="preserve"> Здесь организовываются программы,</w:t>
      </w:r>
      <w:r w:rsidRPr="004C0158">
        <w:rPr>
          <w:rFonts w:ascii="Times New Roman" w:eastAsia="Times New Roman" w:hAnsi="Times New Roman"/>
          <w:sz w:val="28"/>
          <w:szCs w:val="28"/>
          <w:lang w:eastAsia="ru-RU"/>
        </w:rPr>
        <w:t xml:space="preserve"> творческие встречи, </w:t>
      </w:r>
      <w:r w:rsidRPr="004C0158">
        <w:rPr>
          <w:rFonts w:ascii="Times New Roman" w:hAnsi="Times New Roman"/>
          <w:sz w:val="28"/>
          <w:szCs w:val="28"/>
          <w:shd w:val="clear" w:color="auto" w:fill="FFFFFF"/>
        </w:rPr>
        <w:t xml:space="preserve">в ходе которых старшеклассники, студенты и молодое поколение знакомятся с постановками, узнают о тех или иных </w:t>
      </w:r>
      <w:r w:rsidRPr="004C0158">
        <w:rPr>
          <w:rFonts w:ascii="Times New Roman" w:hAnsi="Times New Roman"/>
          <w:bCs/>
          <w:sz w:val="28"/>
          <w:szCs w:val="28"/>
          <w:shd w:val="clear" w:color="auto" w:fill="FFFFFF"/>
        </w:rPr>
        <w:t>формах</w:t>
      </w:r>
      <w:r w:rsidRPr="004C0158">
        <w:rPr>
          <w:rFonts w:ascii="Times New Roman" w:hAnsi="Times New Roman"/>
          <w:sz w:val="28"/>
          <w:szCs w:val="28"/>
          <w:shd w:val="clear" w:color="auto" w:fill="FFFFFF"/>
        </w:rPr>
        <w:t xml:space="preserve"> общения с </w:t>
      </w:r>
      <w:r w:rsidRPr="004C0158">
        <w:rPr>
          <w:rFonts w:ascii="Times New Roman" w:hAnsi="Times New Roman"/>
          <w:bCs/>
          <w:sz w:val="28"/>
          <w:szCs w:val="28"/>
          <w:shd w:val="clear" w:color="auto" w:fill="FFFFFF"/>
        </w:rPr>
        <w:t>театром</w:t>
      </w:r>
      <w:r w:rsidRPr="004C0158">
        <w:rPr>
          <w:rFonts w:ascii="Times New Roman" w:hAnsi="Times New Roman"/>
          <w:sz w:val="28"/>
          <w:szCs w:val="28"/>
          <w:shd w:val="clear" w:color="auto" w:fill="FFFFFF"/>
        </w:rPr>
        <w:t>.</w:t>
      </w:r>
      <w:r w:rsidRPr="004C0158">
        <w:rPr>
          <w:rFonts w:ascii="Times New Roman" w:hAnsi="Times New Roman"/>
          <w:sz w:val="28"/>
          <w:szCs w:val="28"/>
        </w:rPr>
        <w:t xml:space="preserve"> В </w:t>
      </w:r>
      <w:r w:rsidRPr="004C0158">
        <w:rPr>
          <w:rFonts w:ascii="Times New Roman" w:hAnsi="Times New Roman"/>
          <w:b/>
          <w:sz w:val="28"/>
          <w:szCs w:val="28"/>
        </w:rPr>
        <w:t>Мордовском государственном национальном драматическом театре</w:t>
      </w:r>
      <w:r w:rsidRPr="004C0158">
        <w:rPr>
          <w:rFonts w:ascii="Times New Roman" w:hAnsi="Times New Roman"/>
          <w:sz w:val="28"/>
          <w:szCs w:val="28"/>
        </w:rPr>
        <w:t xml:space="preserve"> работает театральная гостиная в формате ток-шоу «О несерьезном с серьезными людьми», проводится ежегодная акция «Лучший артист сезона», </w:t>
      </w:r>
      <w:r w:rsidRPr="004C0158">
        <w:rPr>
          <w:rFonts w:ascii="Times New Roman" w:hAnsi="Times New Roman"/>
          <w:color w:val="000000"/>
          <w:sz w:val="28"/>
          <w:szCs w:val="28"/>
        </w:rPr>
        <w:t xml:space="preserve">реализуется </w:t>
      </w:r>
      <w:r w:rsidRPr="004C0158">
        <w:rPr>
          <w:rFonts w:ascii="Times New Roman" w:hAnsi="Times New Roman"/>
          <w:sz w:val="28"/>
          <w:szCs w:val="28"/>
        </w:rPr>
        <w:t xml:space="preserve">совместный проект с Республиканской детской больницей «Творить благо», совместный проект с ОАО «Ростелеком» «Театральные посиделки», совместный проект с </w:t>
      </w:r>
      <w:r w:rsidRPr="004C0158">
        <w:rPr>
          <w:rFonts w:ascii="Times New Roman" w:hAnsi="Times New Roman"/>
          <w:color w:val="000000"/>
          <w:sz w:val="28"/>
          <w:szCs w:val="28"/>
          <w:shd w:val="clear" w:color="auto" w:fill="FFFFFF"/>
        </w:rPr>
        <w:t xml:space="preserve">Мордовской республиканской детской библиотекой </w:t>
      </w:r>
      <w:r w:rsidRPr="004C0158">
        <w:rPr>
          <w:rFonts w:ascii="Times New Roman" w:hAnsi="Times New Roman"/>
          <w:i/>
          <w:color w:val="000000"/>
          <w:sz w:val="28"/>
          <w:szCs w:val="28"/>
          <w:shd w:val="clear" w:color="auto" w:fill="FFFFFF"/>
        </w:rPr>
        <w:t>«</w:t>
      </w:r>
      <w:r w:rsidRPr="00E665D5">
        <w:rPr>
          <w:rStyle w:val="ad"/>
          <w:rFonts w:ascii="Times New Roman" w:hAnsi="Times New Roman"/>
          <w:i w:val="0"/>
          <w:color w:val="000000"/>
          <w:sz w:val="28"/>
          <w:szCs w:val="28"/>
          <w:shd w:val="clear" w:color="auto" w:fill="FFFFFF"/>
        </w:rPr>
        <w:t>Библиотека</w:t>
      </w:r>
      <w:r w:rsidRPr="004C0158">
        <w:rPr>
          <w:rFonts w:ascii="Times New Roman" w:hAnsi="Times New Roman"/>
          <w:color w:val="000000"/>
          <w:sz w:val="28"/>
          <w:szCs w:val="28"/>
          <w:shd w:val="clear" w:color="auto" w:fill="FFFFFF"/>
        </w:rPr>
        <w:t xml:space="preserve"> и Театр – движение вперед».Также </w:t>
      </w:r>
      <w:r w:rsidRPr="004C0158">
        <w:rPr>
          <w:rFonts w:ascii="Times New Roman" w:eastAsia="Times New Roman" w:hAnsi="Times New Roman"/>
          <w:sz w:val="28"/>
          <w:szCs w:val="28"/>
          <w:lang w:eastAsia="ru-RU"/>
        </w:rPr>
        <w:t xml:space="preserve">с </w:t>
      </w:r>
      <w:r w:rsidRPr="004C0158">
        <w:rPr>
          <w:rFonts w:ascii="Times New Roman" w:hAnsi="Times New Roman"/>
          <w:color w:val="000000"/>
          <w:sz w:val="28"/>
          <w:szCs w:val="28"/>
          <w:shd w:val="clear" w:color="auto" w:fill="FFFFFF"/>
        </w:rPr>
        <w:t>Мордовской республиканской детской библиотекой</w:t>
      </w:r>
      <w:r w:rsidRPr="004C0158">
        <w:rPr>
          <w:rFonts w:ascii="Times New Roman" w:hAnsi="Times New Roman"/>
          <w:sz w:val="28"/>
          <w:szCs w:val="28"/>
        </w:rPr>
        <w:t xml:space="preserve"> активно реализует</w:t>
      </w:r>
      <w:r w:rsidRPr="004C0158">
        <w:rPr>
          <w:rFonts w:ascii="Times New Roman" w:hAnsi="Times New Roman"/>
          <w:color w:val="000000"/>
          <w:sz w:val="28"/>
          <w:szCs w:val="28"/>
          <w:shd w:val="clear" w:color="auto" w:fill="FFFFFF"/>
        </w:rPr>
        <w:t xml:space="preserve"> </w:t>
      </w:r>
      <w:r w:rsidRPr="004C0158">
        <w:rPr>
          <w:rFonts w:ascii="Times New Roman" w:hAnsi="Times New Roman"/>
          <w:sz w:val="28"/>
          <w:szCs w:val="28"/>
        </w:rPr>
        <w:t xml:space="preserve">совместный проект </w:t>
      </w:r>
      <w:r w:rsidRPr="004C0158">
        <w:rPr>
          <w:rFonts w:ascii="Times New Roman" w:eastAsia="Times New Roman" w:hAnsi="Times New Roman"/>
          <w:sz w:val="28"/>
          <w:szCs w:val="28"/>
          <w:lang w:eastAsia="ru-RU"/>
        </w:rPr>
        <w:t xml:space="preserve">«Библиотека + Театр» </w:t>
      </w:r>
      <w:r w:rsidRPr="004C0158">
        <w:rPr>
          <w:rFonts w:ascii="Times New Roman" w:hAnsi="Times New Roman"/>
          <w:b/>
          <w:color w:val="000000"/>
          <w:sz w:val="28"/>
          <w:szCs w:val="28"/>
          <w:shd w:val="clear" w:color="auto" w:fill="FFFFFF"/>
        </w:rPr>
        <w:t>Государственный театр кукол Республики Мордовия</w:t>
      </w:r>
      <w:r w:rsidRPr="004C0158">
        <w:rPr>
          <w:rFonts w:ascii="Times New Roman" w:hAnsi="Times New Roman"/>
          <w:b/>
          <w:sz w:val="28"/>
          <w:szCs w:val="28"/>
        </w:rPr>
        <w:t xml:space="preserve"> </w:t>
      </w:r>
    </w:p>
    <w:p w:rsidR="00E80708" w:rsidRPr="004C0158" w:rsidRDefault="00E80708" w:rsidP="005B7CDE">
      <w:pPr>
        <w:tabs>
          <w:tab w:val="left" w:pos="993"/>
        </w:tabs>
        <w:spacing w:after="0"/>
        <w:ind w:left="-567" w:firstLine="567"/>
        <w:jc w:val="both"/>
        <w:rPr>
          <w:rFonts w:ascii="Times New Roman" w:eastAsia="Times New Roman" w:hAnsi="Times New Roman"/>
          <w:sz w:val="28"/>
          <w:szCs w:val="28"/>
          <w:lang w:eastAsia="ru-RU"/>
        </w:rPr>
      </w:pPr>
      <w:r w:rsidRPr="004C0158">
        <w:rPr>
          <w:rFonts w:ascii="Times New Roman" w:hAnsi="Times New Roman"/>
          <w:color w:val="000000"/>
          <w:sz w:val="28"/>
          <w:szCs w:val="28"/>
          <w:shd w:val="clear" w:color="auto" w:fill="FFFFFF"/>
        </w:rPr>
        <w:t>В 2019 году звание</w:t>
      </w:r>
      <w:r w:rsidRPr="004C0158">
        <w:rPr>
          <w:rFonts w:ascii="Times New Roman" w:hAnsi="Times New Roman"/>
          <w:sz w:val="28"/>
          <w:szCs w:val="28"/>
          <w:shd w:val="clear" w:color="auto" w:fill="FFFFFF"/>
        </w:rPr>
        <w:t xml:space="preserve"> «</w:t>
      </w:r>
      <w:r w:rsidRPr="001E481B">
        <w:rPr>
          <w:rFonts w:ascii="Times New Roman" w:hAnsi="Times New Roman"/>
          <w:b/>
          <w:sz w:val="28"/>
          <w:szCs w:val="28"/>
          <w:shd w:val="clear" w:color="auto" w:fill="FFFFFF"/>
        </w:rPr>
        <w:t xml:space="preserve">Заслуженный артист Республики </w:t>
      </w:r>
      <w:r w:rsidRPr="001E481B">
        <w:rPr>
          <w:rFonts w:ascii="Times New Roman" w:hAnsi="Times New Roman"/>
          <w:b/>
          <w:color w:val="000000"/>
          <w:sz w:val="28"/>
          <w:szCs w:val="28"/>
          <w:shd w:val="clear" w:color="auto" w:fill="FFFFFF"/>
        </w:rPr>
        <w:t>Мордовия</w:t>
      </w:r>
      <w:r w:rsidRPr="004C0158">
        <w:rPr>
          <w:rFonts w:ascii="Times New Roman" w:hAnsi="Times New Roman"/>
          <w:color w:val="000000"/>
          <w:sz w:val="28"/>
          <w:szCs w:val="28"/>
          <w:shd w:val="clear" w:color="auto" w:fill="FFFFFF"/>
        </w:rPr>
        <w:t xml:space="preserve">» присвоено </w:t>
      </w:r>
      <w:r w:rsidRPr="004C0158">
        <w:rPr>
          <w:rFonts w:ascii="Times New Roman" w:hAnsi="Times New Roman"/>
          <w:b/>
          <w:color w:val="000000"/>
          <w:sz w:val="28"/>
          <w:szCs w:val="28"/>
          <w:shd w:val="clear" w:color="auto" w:fill="FFFFFF"/>
        </w:rPr>
        <w:t xml:space="preserve">6 актерам: </w:t>
      </w:r>
      <w:r w:rsidRPr="004C0158">
        <w:rPr>
          <w:rFonts w:ascii="Times New Roman" w:hAnsi="Times New Roman"/>
          <w:sz w:val="28"/>
          <w:szCs w:val="28"/>
        </w:rPr>
        <w:t xml:space="preserve">в Мордовском государственном национальном драматическом театре: </w:t>
      </w:r>
      <w:r w:rsidRPr="004C0158">
        <w:rPr>
          <w:rFonts w:ascii="Times New Roman" w:eastAsia="Times New Roman" w:hAnsi="Times New Roman"/>
          <w:color w:val="000000"/>
          <w:sz w:val="28"/>
          <w:szCs w:val="28"/>
          <w:lang w:eastAsia="ru-RU"/>
        </w:rPr>
        <w:t>Антипкиной Людмиле Васильевне, Кипайкину Андрею Борисовичу, Мишечкину Дмитрию Михайловичу, в Государственном музыкальном театре имени</w:t>
      </w:r>
      <w:r w:rsidR="001E481B">
        <w:rPr>
          <w:rFonts w:ascii="Times New Roman" w:eastAsia="Times New Roman" w:hAnsi="Times New Roman"/>
          <w:color w:val="000000"/>
          <w:sz w:val="28"/>
          <w:szCs w:val="28"/>
          <w:lang w:eastAsia="ru-RU"/>
        </w:rPr>
        <w:t xml:space="preserve"> </w:t>
      </w:r>
      <w:r w:rsidRPr="004C0158">
        <w:rPr>
          <w:rFonts w:ascii="Times New Roman" w:eastAsia="Times New Roman" w:hAnsi="Times New Roman"/>
          <w:color w:val="000000"/>
          <w:sz w:val="28"/>
          <w:szCs w:val="28"/>
          <w:lang w:eastAsia="ru-RU"/>
        </w:rPr>
        <w:t xml:space="preserve">И.М. Яушева: </w:t>
      </w:r>
      <w:r w:rsidRPr="004C0158">
        <w:rPr>
          <w:rFonts w:ascii="Times New Roman" w:hAnsi="Times New Roman"/>
          <w:color w:val="000000"/>
          <w:sz w:val="28"/>
          <w:szCs w:val="28"/>
        </w:rPr>
        <w:t xml:space="preserve">Лобурёву Александру Васильевичу, Чумакову Алексею Владимировичу; </w:t>
      </w:r>
      <w:r w:rsidRPr="004C0158">
        <w:rPr>
          <w:rFonts w:ascii="Times New Roman" w:eastAsia="Times New Roman" w:hAnsi="Times New Roman"/>
          <w:color w:val="000000"/>
          <w:sz w:val="28"/>
          <w:szCs w:val="28"/>
          <w:lang w:eastAsia="ru-RU"/>
        </w:rPr>
        <w:t>Государственном русском драматическом театре:</w:t>
      </w:r>
      <w:r w:rsidRPr="004C0158">
        <w:rPr>
          <w:rFonts w:ascii="Times New Roman" w:eastAsia="Times New Roman" w:hAnsi="Times New Roman"/>
          <w:sz w:val="28"/>
          <w:szCs w:val="28"/>
          <w:lang w:eastAsia="ru-RU"/>
        </w:rPr>
        <w:t xml:space="preserve"> Качмазовой Каролине Зурабовне.</w:t>
      </w:r>
    </w:p>
    <w:p w:rsidR="00E80708" w:rsidRPr="004C0158" w:rsidRDefault="00E80708" w:rsidP="005B7CDE">
      <w:pPr>
        <w:spacing w:after="0"/>
        <w:ind w:left="-567" w:firstLine="567"/>
        <w:jc w:val="both"/>
        <w:rPr>
          <w:rFonts w:ascii="Times New Roman" w:hAnsi="Times New Roman"/>
          <w:bCs/>
          <w:color w:val="000000"/>
          <w:sz w:val="28"/>
          <w:szCs w:val="28"/>
        </w:rPr>
      </w:pPr>
      <w:r w:rsidRPr="004C0158">
        <w:rPr>
          <w:rFonts w:ascii="Times New Roman" w:hAnsi="Times New Roman"/>
          <w:sz w:val="28"/>
          <w:szCs w:val="28"/>
          <w:shd w:val="clear" w:color="auto" w:fill="FFFFFF"/>
        </w:rPr>
        <w:t xml:space="preserve">Благодаря национальному проекту «Культура» и различным федеральным программам обновлена материально-техническая база двух детских кукольных театров. </w:t>
      </w:r>
      <w:r w:rsidRPr="004C0158">
        <w:rPr>
          <w:rFonts w:ascii="Times New Roman" w:hAnsi="Times New Roman"/>
          <w:sz w:val="28"/>
          <w:szCs w:val="28"/>
        </w:rPr>
        <w:t xml:space="preserve">Завершился капитальный ремонт Государственного театра кукол, из федерального бюджета на эти цели выделено более 41 млн. рублей. На открытии театра присутствовала </w:t>
      </w:r>
      <w:r w:rsidRPr="004C0158">
        <w:rPr>
          <w:rFonts w:ascii="Times New Roman" w:hAnsi="Times New Roman"/>
          <w:bCs/>
          <w:color w:val="000000"/>
          <w:sz w:val="28"/>
          <w:szCs w:val="28"/>
        </w:rPr>
        <w:t>заместитель Министра культуры Российской Федерации Ольга Сергеевна Ярилова.</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Подводя итоги работы театральных учреждений в отчетном году следует отметить положительную динамику результатов их деятельности. </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Проведено </w:t>
      </w:r>
      <w:r w:rsidRPr="004C0158">
        <w:rPr>
          <w:rFonts w:ascii="Times New Roman" w:hAnsi="Times New Roman"/>
          <w:b/>
          <w:sz w:val="28"/>
          <w:szCs w:val="28"/>
        </w:rPr>
        <w:t>16</w:t>
      </w:r>
      <w:r>
        <w:rPr>
          <w:rFonts w:ascii="Times New Roman" w:hAnsi="Times New Roman"/>
          <w:b/>
          <w:sz w:val="28"/>
          <w:szCs w:val="28"/>
        </w:rPr>
        <w:t>29</w:t>
      </w:r>
      <w:r w:rsidRPr="004C0158">
        <w:rPr>
          <w:rFonts w:ascii="Times New Roman" w:hAnsi="Times New Roman"/>
          <w:b/>
          <w:sz w:val="28"/>
          <w:szCs w:val="28"/>
        </w:rPr>
        <w:t xml:space="preserve"> </w:t>
      </w:r>
      <w:r w:rsidRPr="004C0158">
        <w:rPr>
          <w:rFonts w:ascii="Times New Roman" w:hAnsi="Times New Roman"/>
          <w:sz w:val="28"/>
          <w:szCs w:val="28"/>
        </w:rPr>
        <w:t>мероприятий, из них:</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b/>
          <w:sz w:val="28"/>
          <w:szCs w:val="28"/>
        </w:rPr>
        <w:t xml:space="preserve">- 9 </w:t>
      </w:r>
      <w:r w:rsidRPr="004C0158">
        <w:rPr>
          <w:rFonts w:ascii="Times New Roman" w:hAnsi="Times New Roman"/>
          <w:sz w:val="28"/>
          <w:szCs w:val="28"/>
        </w:rPr>
        <w:t>фестивалей (Международного, Всероссийского и республиканского масштабов)</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w:t>
      </w:r>
      <w:r w:rsidRPr="004C0158">
        <w:rPr>
          <w:rFonts w:ascii="Times New Roman" w:hAnsi="Times New Roman"/>
          <w:b/>
          <w:sz w:val="28"/>
          <w:szCs w:val="28"/>
        </w:rPr>
        <w:t xml:space="preserve">1530 </w:t>
      </w:r>
      <w:r w:rsidRPr="004C0158">
        <w:rPr>
          <w:rFonts w:ascii="Times New Roman" w:hAnsi="Times New Roman"/>
          <w:sz w:val="28"/>
          <w:szCs w:val="28"/>
        </w:rPr>
        <w:t>спектаклей</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w:t>
      </w:r>
      <w:r w:rsidRPr="004C0158">
        <w:rPr>
          <w:rFonts w:ascii="Times New Roman" w:hAnsi="Times New Roman"/>
          <w:b/>
          <w:sz w:val="28"/>
          <w:szCs w:val="28"/>
        </w:rPr>
        <w:t xml:space="preserve">32 </w:t>
      </w:r>
      <w:r w:rsidRPr="004C0158">
        <w:rPr>
          <w:rFonts w:ascii="Times New Roman" w:hAnsi="Times New Roman"/>
          <w:sz w:val="28"/>
          <w:szCs w:val="28"/>
        </w:rPr>
        <w:t>выставки</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w:t>
      </w:r>
      <w:r w:rsidRPr="004C0158">
        <w:rPr>
          <w:rFonts w:ascii="Times New Roman" w:hAnsi="Times New Roman"/>
          <w:b/>
          <w:sz w:val="28"/>
          <w:szCs w:val="28"/>
        </w:rPr>
        <w:t>10</w:t>
      </w:r>
      <w:r w:rsidRPr="004C0158">
        <w:rPr>
          <w:rFonts w:ascii="Times New Roman" w:hAnsi="Times New Roman"/>
          <w:sz w:val="28"/>
          <w:szCs w:val="28"/>
        </w:rPr>
        <w:t xml:space="preserve"> мастер-классов и круглых столов</w:t>
      </w:r>
    </w:p>
    <w:p w:rsidR="00E80708" w:rsidRPr="004C015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w:t>
      </w:r>
      <w:r w:rsidRPr="004C0158">
        <w:rPr>
          <w:rFonts w:ascii="Times New Roman" w:hAnsi="Times New Roman"/>
          <w:b/>
          <w:sz w:val="28"/>
          <w:szCs w:val="28"/>
        </w:rPr>
        <w:t>166</w:t>
      </w:r>
      <w:r w:rsidRPr="004C0158">
        <w:rPr>
          <w:rFonts w:ascii="Times New Roman" w:hAnsi="Times New Roman"/>
          <w:sz w:val="28"/>
          <w:szCs w:val="28"/>
        </w:rPr>
        <w:t xml:space="preserve"> мероприятий прошло в учреждениях культуры «под эгидой» Года театра </w:t>
      </w:r>
    </w:p>
    <w:p w:rsidR="00E80708" w:rsidRDefault="00E80708" w:rsidP="005B7CDE">
      <w:pPr>
        <w:spacing w:after="0"/>
        <w:ind w:left="-567" w:firstLine="567"/>
        <w:jc w:val="both"/>
        <w:rPr>
          <w:rFonts w:ascii="Times New Roman" w:hAnsi="Times New Roman"/>
          <w:sz w:val="28"/>
          <w:szCs w:val="28"/>
        </w:rPr>
      </w:pPr>
      <w:r w:rsidRPr="004C0158">
        <w:rPr>
          <w:rFonts w:ascii="Times New Roman" w:hAnsi="Times New Roman"/>
          <w:sz w:val="28"/>
          <w:szCs w:val="28"/>
        </w:rPr>
        <w:t xml:space="preserve">- свыше </w:t>
      </w:r>
      <w:r w:rsidRPr="004C0158">
        <w:rPr>
          <w:rFonts w:ascii="Times New Roman" w:hAnsi="Times New Roman"/>
          <w:b/>
          <w:sz w:val="28"/>
          <w:szCs w:val="28"/>
        </w:rPr>
        <w:t>60</w:t>
      </w:r>
      <w:r w:rsidRPr="004C0158">
        <w:rPr>
          <w:rFonts w:ascii="Times New Roman" w:hAnsi="Times New Roman"/>
          <w:sz w:val="28"/>
          <w:szCs w:val="28"/>
        </w:rPr>
        <w:t xml:space="preserve"> мероприятий проведено для детской аудитории  </w:t>
      </w:r>
    </w:p>
    <w:p w:rsidR="00E80708" w:rsidRPr="001E481B" w:rsidRDefault="00E80708" w:rsidP="001E481B">
      <w:pPr>
        <w:pStyle w:val="a5"/>
        <w:spacing w:line="276" w:lineRule="auto"/>
        <w:ind w:left="-426" w:firstLine="708"/>
        <w:jc w:val="both"/>
        <w:rPr>
          <w:sz w:val="28"/>
          <w:shd w:val="clear" w:color="auto" w:fill="F3F8FC"/>
        </w:rPr>
      </w:pPr>
      <w:r w:rsidRPr="001E481B">
        <w:rPr>
          <w:sz w:val="28"/>
          <w:shd w:val="clear" w:color="auto" w:fill="F3F8FC"/>
        </w:rPr>
        <w:t>Реализация мер господдержки во многом обеспечила динамику показателей в сфере театрального искусства. Главные показатели нацпроекта – увеличение количества посещений учреждений культуры. В сравнении с 2018 годом показатель посещения театров вырос на 9,9 % .</w:t>
      </w:r>
    </w:p>
    <w:p w:rsidR="00E80708" w:rsidRPr="00E665D5" w:rsidRDefault="00E80708" w:rsidP="005B7CDE">
      <w:pPr>
        <w:spacing w:after="0"/>
        <w:ind w:left="-567" w:firstLine="567"/>
        <w:jc w:val="both"/>
        <w:rPr>
          <w:rFonts w:ascii="Times New Roman" w:hAnsi="Times New Roman"/>
          <w:sz w:val="28"/>
          <w:szCs w:val="28"/>
        </w:rPr>
      </w:pPr>
      <w:r w:rsidRPr="004C0158">
        <w:rPr>
          <w:rFonts w:ascii="Times New Roman" w:hAnsi="Times New Roman"/>
          <w:b/>
          <w:sz w:val="28"/>
        </w:rPr>
        <w:t xml:space="preserve">Профессиональная концертная деятельность в </w:t>
      </w:r>
      <w:r w:rsidRPr="00E665D5">
        <w:rPr>
          <w:rFonts w:ascii="Times New Roman" w:hAnsi="Times New Roman"/>
          <w:b/>
          <w:sz w:val="28"/>
          <w:szCs w:val="28"/>
        </w:rPr>
        <w:t>Республике Мордовия</w:t>
      </w:r>
      <w:r w:rsidRPr="00E665D5">
        <w:rPr>
          <w:rFonts w:ascii="Times New Roman" w:hAnsi="Times New Roman"/>
          <w:sz w:val="28"/>
          <w:szCs w:val="28"/>
        </w:rPr>
        <w:t xml:space="preserve"> в 2019 году обеспечивалась шестью концертными организациями: </w:t>
      </w:r>
    </w:p>
    <w:p w:rsidR="00E80708" w:rsidRPr="00E665D5" w:rsidRDefault="00E80708" w:rsidP="005B7CDE">
      <w:pPr>
        <w:spacing w:after="0"/>
        <w:ind w:left="-567" w:firstLine="567"/>
        <w:jc w:val="both"/>
        <w:rPr>
          <w:rFonts w:ascii="Times New Roman" w:hAnsi="Times New Roman"/>
          <w:sz w:val="28"/>
          <w:szCs w:val="28"/>
        </w:rPr>
      </w:pPr>
      <w:r w:rsidRPr="00E665D5">
        <w:rPr>
          <w:rFonts w:ascii="Times New Roman" w:hAnsi="Times New Roman"/>
          <w:sz w:val="28"/>
          <w:szCs w:val="28"/>
        </w:rPr>
        <w:t>–ГБУК «Мордовская государственная филармония ‒ Республиканский Дворец культуры»;</w:t>
      </w:r>
    </w:p>
    <w:p w:rsidR="00E80708" w:rsidRPr="00E665D5" w:rsidRDefault="00E80708" w:rsidP="005B7CDE">
      <w:pPr>
        <w:spacing w:after="0"/>
        <w:ind w:left="-567" w:firstLine="567"/>
        <w:jc w:val="both"/>
        <w:rPr>
          <w:rFonts w:ascii="Times New Roman" w:hAnsi="Times New Roman"/>
          <w:sz w:val="28"/>
          <w:szCs w:val="28"/>
        </w:rPr>
      </w:pPr>
      <w:r w:rsidRPr="00E665D5">
        <w:rPr>
          <w:rFonts w:ascii="Times New Roman" w:hAnsi="Times New Roman"/>
          <w:sz w:val="28"/>
          <w:szCs w:val="28"/>
        </w:rPr>
        <w:t>‒ГБУК «Государственный камерный хор Республики Мордовия»;</w:t>
      </w:r>
    </w:p>
    <w:p w:rsidR="00E80708" w:rsidRPr="00E665D5" w:rsidRDefault="00E80708" w:rsidP="005B7CDE">
      <w:pPr>
        <w:spacing w:after="0"/>
        <w:ind w:left="-567" w:firstLine="567"/>
        <w:jc w:val="both"/>
        <w:rPr>
          <w:rFonts w:ascii="Times New Roman" w:hAnsi="Times New Roman"/>
          <w:sz w:val="28"/>
          <w:szCs w:val="28"/>
        </w:rPr>
      </w:pPr>
      <w:r w:rsidRPr="00E665D5">
        <w:rPr>
          <w:rFonts w:ascii="Times New Roman" w:hAnsi="Times New Roman"/>
          <w:sz w:val="28"/>
          <w:szCs w:val="28"/>
        </w:rPr>
        <w:t>‒ГБУК «Мордовский государственный ансамбль песни и танца «Умарина»;</w:t>
      </w:r>
    </w:p>
    <w:p w:rsidR="00E80708" w:rsidRPr="00E665D5" w:rsidRDefault="00E80708" w:rsidP="005B7CDE">
      <w:pPr>
        <w:spacing w:after="0"/>
        <w:ind w:left="-567" w:firstLine="567"/>
        <w:jc w:val="both"/>
        <w:rPr>
          <w:rFonts w:ascii="Times New Roman" w:hAnsi="Times New Roman"/>
          <w:sz w:val="28"/>
          <w:szCs w:val="28"/>
        </w:rPr>
      </w:pPr>
      <w:r w:rsidRPr="00E665D5">
        <w:rPr>
          <w:rFonts w:ascii="Times New Roman" w:hAnsi="Times New Roman"/>
          <w:sz w:val="28"/>
          <w:szCs w:val="28"/>
        </w:rPr>
        <w:t>‒ГАУ РМ «Фольклорный ансамбль «Торама»;</w:t>
      </w:r>
    </w:p>
    <w:p w:rsidR="00E80708" w:rsidRPr="0027338C" w:rsidRDefault="00E80708" w:rsidP="005B7CDE">
      <w:pPr>
        <w:spacing w:after="0"/>
        <w:ind w:left="-567" w:firstLine="567"/>
        <w:jc w:val="both"/>
        <w:rPr>
          <w:rFonts w:ascii="Times New Roman" w:hAnsi="Times New Roman"/>
          <w:sz w:val="28"/>
          <w:szCs w:val="28"/>
        </w:rPr>
      </w:pPr>
      <w:r w:rsidRPr="0027338C">
        <w:rPr>
          <w:rFonts w:ascii="Times New Roman" w:hAnsi="Times New Roman"/>
          <w:sz w:val="28"/>
          <w:szCs w:val="28"/>
        </w:rPr>
        <w:t>‒АУ РМ по оказанию государственных услуг в сфере культуры «Джазовый оркестр «Биг-бенд «Саранск»;</w:t>
      </w:r>
    </w:p>
    <w:p w:rsidR="00E80708" w:rsidRDefault="00E80708" w:rsidP="005B7CDE">
      <w:pPr>
        <w:spacing w:after="0"/>
        <w:ind w:left="-567" w:firstLine="567"/>
        <w:jc w:val="both"/>
        <w:rPr>
          <w:rFonts w:ascii="Times New Roman" w:hAnsi="Times New Roman"/>
          <w:sz w:val="28"/>
          <w:szCs w:val="28"/>
        </w:rPr>
      </w:pPr>
      <w:r w:rsidRPr="0027338C">
        <w:rPr>
          <w:rFonts w:ascii="Times New Roman" w:hAnsi="Times New Roman"/>
          <w:sz w:val="28"/>
          <w:szCs w:val="28"/>
        </w:rPr>
        <w:t>‒ГАУ РМ «Театр песни «Росичи».</w:t>
      </w:r>
    </w:p>
    <w:p w:rsidR="00E80708" w:rsidRPr="001E481B" w:rsidRDefault="00E80708" w:rsidP="005B7CDE">
      <w:pPr>
        <w:spacing w:after="0"/>
        <w:ind w:left="-567" w:firstLine="567"/>
        <w:jc w:val="center"/>
        <w:rPr>
          <w:rFonts w:ascii="Times New Roman" w:hAnsi="Times New Roman"/>
          <w:sz w:val="28"/>
          <w:szCs w:val="28"/>
        </w:rPr>
      </w:pPr>
      <w:r w:rsidRPr="001E481B">
        <w:rPr>
          <w:rFonts w:ascii="Times New Roman" w:hAnsi="Times New Roman"/>
          <w:b/>
          <w:bCs/>
          <w:sz w:val="28"/>
          <w:szCs w:val="28"/>
        </w:rPr>
        <w:t>Динамика</w:t>
      </w:r>
    </w:p>
    <w:p w:rsidR="00E80708" w:rsidRPr="001E481B" w:rsidRDefault="00E80708" w:rsidP="005B7CDE">
      <w:pPr>
        <w:spacing w:after="0"/>
        <w:ind w:left="-567" w:firstLine="567"/>
        <w:jc w:val="center"/>
        <w:rPr>
          <w:rFonts w:ascii="Times New Roman" w:hAnsi="Times New Roman"/>
          <w:sz w:val="28"/>
          <w:szCs w:val="28"/>
        </w:rPr>
      </w:pPr>
      <w:r w:rsidRPr="001E481B">
        <w:rPr>
          <w:rFonts w:ascii="Times New Roman" w:hAnsi="Times New Roman"/>
          <w:b/>
          <w:bCs/>
          <w:sz w:val="28"/>
          <w:szCs w:val="28"/>
        </w:rPr>
        <w:t>показателей деятельности государственных концертных учреждений</w:t>
      </w:r>
    </w:p>
    <w:p w:rsidR="00E80708" w:rsidRDefault="00E80708" w:rsidP="005B7CDE">
      <w:pPr>
        <w:spacing w:after="0"/>
        <w:ind w:left="-567" w:firstLine="567"/>
        <w:jc w:val="center"/>
        <w:rPr>
          <w:rFonts w:ascii="Times New Roman" w:hAnsi="Times New Roman"/>
          <w:i/>
          <w:iCs/>
          <w:sz w:val="28"/>
          <w:szCs w:val="28"/>
        </w:rPr>
      </w:pPr>
      <w:r w:rsidRPr="001E481B">
        <w:rPr>
          <w:rFonts w:ascii="Times New Roman" w:hAnsi="Times New Roman"/>
          <w:b/>
          <w:bCs/>
          <w:sz w:val="28"/>
          <w:szCs w:val="28"/>
        </w:rPr>
        <w:t xml:space="preserve">в 2019 г. </w:t>
      </w:r>
      <w:r w:rsidRPr="001E481B">
        <w:rPr>
          <w:rFonts w:ascii="Times New Roman" w:hAnsi="Times New Roman"/>
          <w:i/>
          <w:iCs/>
          <w:sz w:val="28"/>
          <w:szCs w:val="28"/>
        </w:rPr>
        <w:t>по отношению к 2018 г</w:t>
      </w:r>
    </w:p>
    <w:p w:rsidR="001E481B" w:rsidRPr="001E481B" w:rsidRDefault="001E481B" w:rsidP="005B7CDE">
      <w:pPr>
        <w:spacing w:after="0"/>
        <w:ind w:left="-567" w:firstLine="567"/>
        <w:jc w:val="center"/>
        <w:rPr>
          <w:rFonts w:ascii="Times New Roman" w:hAnsi="Times New Roman"/>
          <w:sz w:val="28"/>
          <w:szCs w:val="28"/>
        </w:rPr>
      </w:pPr>
    </w:p>
    <w:p w:rsidR="00E80708" w:rsidRDefault="00E80708" w:rsidP="005B7CDE">
      <w:pPr>
        <w:spacing w:after="0"/>
        <w:ind w:left="-567" w:firstLine="567"/>
        <w:jc w:val="center"/>
        <w:rPr>
          <w:rFonts w:ascii="Times New Roman" w:hAnsi="Times New Roman"/>
          <w:sz w:val="28"/>
          <w:szCs w:val="28"/>
        </w:rPr>
      </w:pPr>
      <w:r w:rsidRPr="0027338C">
        <w:rPr>
          <w:rFonts w:ascii="Times New Roman" w:hAnsi="Times New Roman"/>
          <w:b/>
          <w:noProof/>
          <w:sz w:val="28"/>
          <w:szCs w:val="28"/>
          <w:lang w:eastAsia="ru-RU"/>
        </w:rPr>
        <w:drawing>
          <wp:inline distT="0" distB="0" distL="0" distR="0">
            <wp:extent cx="4785360" cy="1676400"/>
            <wp:effectExtent l="0" t="0" r="1524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0708" w:rsidRDefault="00E80708" w:rsidP="005B7CDE">
      <w:pPr>
        <w:spacing w:after="0"/>
        <w:ind w:left="-567" w:firstLine="567"/>
        <w:jc w:val="both"/>
        <w:rPr>
          <w:rFonts w:ascii="Times New Roman" w:hAnsi="Times New Roman"/>
          <w:sz w:val="28"/>
          <w:szCs w:val="28"/>
        </w:rPr>
      </w:pPr>
    </w:p>
    <w:p w:rsidR="00E80708" w:rsidRPr="006E426E" w:rsidRDefault="00E80708" w:rsidP="005B7CDE">
      <w:pPr>
        <w:spacing w:after="0"/>
        <w:ind w:left="-567" w:firstLine="567"/>
        <w:jc w:val="both"/>
        <w:rPr>
          <w:rFonts w:ascii="Times New Roman" w:hAnsi="Times New Roman"/>
          <w:sz w:val="28"/>
          <w:szCs w:val="28"/>
        </w:rPr>
      </w:pPr>
      <w:r>
        <w:rPr>
          <w:rFonts w:ascii="Times New Roman" w:hAnsi="Times New Roman"/>
          <w:sz w:val="28"/>
          <w:szCs w:val="28"/>
        </w:rPr>
        <w:t>Недостижение п</w:t>
      </w:r>
      <w:r w:rsidRPr="006E426E">
        <w:rPr>
          <w:rFonts w:ascii="Times New Roman" w:hAnsi="Times New Roman"/>
          <w:sz w:val="28"/>
          <w:szCs w:val="28"/>
        </w:rPr>
        <w:t xml:space="preserve">оказателей </w:t>
      </w:r>
      <w:r>
        <w:rPr>
          <w:rFonts w:ascii="Times New Roman" w:hAnsi="Times New Roman"/>
          <w:sz w:val="28"/>
          <w:szCs w:val="28"/>
        </w:rPr>
        <w:t xml:space="preserve">в </w:t>
      </w:r>
      <w:r w:rsidRPr="006E426E">
        <w:rPr>
          <w:rFonts w:ascii="Times New Roman" w:hAnsi="Times New Roman"/>
          <w:sz w:val="28"/>
          <w:szCs w:val="28"/>
        </w:rPr>
        <w:t>201</w:t>
      </w:r>
      <w:r>
        <w:rPr>
          <w:rFonts w:ascii="Times New Roman" w:hAnsi="Times New Roman"/>
          <w:sz w:val="28"/>
          <w:szCs w:val="28"/>
        </w:rPr>
        <w:t>9</w:t>
      </w:r>
      <w:r w:rsidRPr="006E426E">
        <w:rPr>
          <w:rFonts w:ascii="Times New Roman" w:hAnsi="Times New Roman"/>
          <w:sz w:val="28"/>
          <w:szCs w:val="28"/>
        </w:rPr>
        <w:t xml:space="preserve"> год</w:t>
      </w:r>
      <w:r>
        <w:rPr>
          <w:rFonts w:ascii="Times New Roman" w:hAnsi="Times New Roman"/>
          <w:sz w:val="28"/>
          <w:szCs w:val="28"/>
        </w:rPr>
        <w:t xml:space="preserve">у </w:t>
      </w:r>
      <w:r w:rsidRPr="006E426E">
        <w:rPr>
          <w:rFonts w:ascii="Times New Roman" w:hAnsi="Times New Roman"/>
          <w:sz w:val="28"/>
          <w:szCs w:val="28"/>
        </w:rPr>
        <w:t>(</w:t>
      </w:r>
      <w:r>
        <w:rPr>
          <w:rFonts w:ascii="Times New Roman" w:hAnsi="Times New Roman"/>
          <w:sz w:val="28"/>
          <w:szCs w:val="28"/>
        </w:rPr>
        <w:t xml:space="preserve">количество проведённых </w:t>
      </w:r>
      <w:r w:rsidRPr="00E271B4">
        <w:rPr>
          <w:rFonts w:ascii="Times New Roman" w:hAnsi="Times New Roman"/>
          <w:sz w:val="28"/>
          <w:szCs w:val="28"/>
        </w:rPr>
        <w:t xml:space="preserve">концертов </w:t>
      </w:r>
      <w:r w:rsidRPr="006D395C">
        <w:rPr>
          <w:rFonts w:ascii="Times New Roman" w:hAnsi="Times New Roman"/>
          <w:sz w:val="28"/>
          <w:szCs w:val="28"/>
        </w:rPr>
        <w:t>на 12,6% и зрителей на 4,9 %)</w:t>
      </w:r>
      <w:r>
        <w:rPr>
          <w:rFonts w:ascii="Times New Roman" w:hAnsi="Times New Roman"/>
          <w:sz w:val="28"/>
          <w:szCs w:val="28"/>
        </w:rPr>
        <w:t xml:space="preserve"> связано с востребованностью услуг</w:t>
      </w:r>
      <w:r w:rsidRPr="006E426E">
        <w:rPr>
          <w:rFonts w:ascii="Times New Roman" w:hAnsi="Times New Roman"/>
          <w:sz w:val="28"/>
          <w:szCs w:val="28"/>
        </w:rPr>
        <w:t xml:space="preserve"> концертных организаций в </w:t>
      </w:r>
      <w:r w:rsidRPr="006E426E">
        <w:rPr>
          <w:rFonts w:ascii="Times New Roman" w:eastAsia="Times New Roman" w:hAnsi="Times New Roman"/>
          <w:bCs/>
          <w:spacing w:val="-4"/>
          <w:sz w:val="28"/>
          <w:szCs w:val="28"/>
        </w:rPr>
        <w:t xml:space="preserve">культурной программе </w:t>
      </w:r>
      <w:r>
        <w:rPr>
          <w:rFonts w:ascii="Times New Roman" w:hAnsi="Times New Roman"/>
          <w:sz w:val="28"/>
        </w:rPr>
        <w:t>Чемпионата России мира по футболу</w:t>
      </w:r>
      <w:r w:rsidRPr="006E426E">
        <w:rPr>
          <w:rFonts w:ascii="Times New Roman" w:eastAsia="Times New Roman" w:hAnsi="Times New Roman"/>
          <w:bCs/>
          <w:spacing w:val="-4"/>
          <w:sz w:val="28"/>
          <w:szCs w:val="28"/>
        </w:rPr>
        <w:t xml:space="preserve"> в июне 201</w:t>
      </w:r>
      <w:r>
        <w:rPr>
          <w:rFonts w:ascii="Times New Roman" w:eastAsia="Times New Roman" w:hAnsi="Times New Roman"/>
          <w:bCs/>
          <w:spacing w:val="-4"/>
          <w:sz w:val="28"/>
          <w:szCs w:val="28"/>
        </w:rPr>
        <w:t>8</w:t>
      </w:r>
      <w:r w:rsidRPr="006E426E">
        <w:rPr>
          <w:rFonts w:ascii="Times New Roman" w:eastAsia="Times New Roman" w:hAnsi="Times New Roman"/>
          <w:bCs/>
          <w:spacing w:val="-4"/>
          <w:sz w:val="28"/>
          <w:szCs w:val="28"/>
        </w:rPr>
        <w:t xml:space="preserve"> года.</w:t>
      </w:r>
    </w:p>
    <w:p w:rsidR="00A62C8F" w:rsidRPr="00A62C8F" w:rsidRDefault="00E80708" w:rsidP="005B7CDE">
      <w:pPr>
        <w:spacing w:after="0"/>
        <w:ind w:left="-567" w:right="-1" w:firstLine="567"/>
        <w:jc w:val="both"/>
        <w:rPr>
          <w:rFonts w:ascii="Times New Roman" w:hAnsi="Times New Roman"/>
          <w:sz w:val="28"/>
          <w:szCs w:val="28"/>
        </w:rPr>
      </w:pPr>
      <w:r w:rsidRPr="0006478B">
        <w:rPr>
          <w:rFonts w:ascii="Times New Roman" w:hAnsi="Times New Roman"/>
          <w:sz w:val="28"/>
          <w:szCs w:val="28"/>
        </w:rPr>
        <w:t xml:space="preserve">В 2019 </w:t>
      </w:r>
      <w:r w:rsidRPr="0006478B">
        <w:rPr>
          <w:rFonts w:ascii="Times New Roman" w:hAnsi="Times New Roman"/>
          <w:spacing w:val="-4"/>
          <w:sz w:val="28"/>
          <w:szCs w:val="28"/>
        </w:rPr>
        <w:t xml:space="preserve">году </w:t>
      </w:r>
      <w:r w:rsidRPr="0006478B">
        <w:rPr>
          <w:rFonts w:ascii="Times New Roman" w:hAnsi="Times New Roman"/>
          <w:b/>
          <w:sz w:val="28"/>
          <w:szCs w:val="28"/>
        </w:rPr>
        <w:t>Мордовск</w:t>
      </w:r>
      <w:r>
        <w:rPr>
          <w:rFonts w:ascii="Times New Roman" w:hAnsi="Times New Roman"/>
          <w:b/>
          <w:sz w:val="28"/>
          <w:szCs w:val="28"/>
        </w:rPr>
        <w:t>ой</w:t>
      </w:r>
      <w:r w:rsidRPr="0006478B">
        <w:rPr>
          <w:rFonts w:ascii="Times New Roman" w:hAnsi="Times New Roman"/>
          <w:b/>
          <w:sz w:val="28"/>
          <w:szCs w:val="28"/>
        </w:rPr>
        <w:t xml:space="preserve"> </w:t>
      </w:r>
      <w:r w:rsidRPr="0006478B">
        <w:rPr>
          <w:rFonts w:ascii="Times New Roman" w:hAnsi="Times New Roman"/>
          <w:b/>
          <w:spacing w:val="-3"/>
          <w:sz w:val="28"/>
          <w:szCs w:val="28"/>
        </w:rPr>
        <w:t xml:space="preserve">государственной </w:t>
      </w:r>
      <w:r w:rsidRPr="0006478B">
        <w:rPr>
          <w:rFonts w:ascii="Times New Roman" w:hAnsi="Times New Roman"/>
          <w:b/>
          <w:sz w:val="28"/>
          <w:szCs w:val="28"/>
        </w:rPr>
        <w:t xml:space="preserve">филармонией </w:t>
      </w:r>
      <w:r w:rsidRPr="003932F0">
        <w:rPr>
          <w:rFonts w:ascii="Times New Roman" w:hAnsi="Times New Roman"/>
          <w:sz w:val="28"/>
          <w:szCs w:val="28"/>
        </w:rPr>
        <w:t xml:space="preserve">план по проведению </w:t>
      </w:r>
      <w:r w:rsidRPr="0006478B">
        <w:rPr>
          <w:rFonts w:ascii="Times New Roman" w:hAnsi="Times New Roman"/>
          <w:spacing w:val="-3"/>
          <w:sz w:val="28"/>
          <w:szCs w:val="28"/>
        </w:rPr>
        <w:t xml:space="preserve">концертных </w:t>
      </w:r>
      <w:r w:rsidRPr="0006478B">
        <w:rPr>
          <w:rFonts w:ascii="Times New Roman" w:hAnsi="Times New Roman"/>
          <w:sz w:val="28"/>
          <w:szCs w:val="28"/>
        </w:rPr>
        <w:t xml:space="preserve">программ </w:t>
      </w:r>
      <w:r>
        <w:rPr>
          <w:rFonts w:ascii="Times New Roman" w:hAnsi="Times New Roman"/>
          <w:sz w:val="28"/>
          <w:szCs w:val="28"/>
        </w:rPr>
        <w:t xml:space="preserve">в рамках государственного задания </w:t>
      </w:r>
      <w:r w:rsidRPr="0006478B">
        <w:rPr>
          <w:rFonts w:ascii="Times New Roman" w:hAnsi="Times New Roman"/>
          <w:sz w:val="28"/>
          <w:szCs w:val="28"/>
        </w:rPr>
        <w:t>перевыполнен</w:t>
      </w:r>
      <w:r w:rsidRPr="00047FBD">
        <w:rPr>
          <w:rFonts w:ascii="Times New Roman" w:hAnsi="Times New Roman"/>
          <w:sz w:val="28"/>
          <w:szCs w:val="28"/>
        </w:rPr>
        <w:t xml:space="preserve"> </w:t>
      </w:r>
      <w:r w:rsidRPr="0006478B">
        <w:rPr>
          <w:rFonts w:ascii="Times New Roman" w:hAnsi="Times New Roman"/>
          <w:sz w:val="28"/>
          <w:szCs w:val="28"/>
        </w:rPr>
        <w:t>на 198% (</w:t>
      </w:r>
      <w:r w:rsidRPr="0006478B">
        <w:rPr>
          <w:rFonts w:ascii="Times New Roman" w:hAnsi="Times New Roman"/>
          <w:spacing w:val="-3"/>
          <w:sz w:val="28"/>
          <w:szCs w:val="28"/>
        </w:rPr>
        <w:t xml:space="preserve">дано </w:t>
      </w:r>
      <w:r w:rsidRPr="0006478B">
        <w:rPr>
          <w:rFonts w:ascii="Times New Roman" w:hAnsi="Times New Roman"/>
          <w:sz w:val="28"/>
          <w:szCs w:val="28"/>
        </w:rPr>
        <w:t xml:space="preserve">218 концертов, при плановом значении 110). Из общего количества концертов на выезде дано </w:t>
      </w:r>
      <w:r>
        <w:rPr>
          <w:rFonts w:ascii="Times New Roman" w:hAnsi="Times New Roman"/>
          <w:sz w:val="28"/>
          <w:szCs w:val="28"/>
        </w:rPr>
        <w:t>156</w:t>
      </w:r>
      <w:r w:rsidRPr="0006478B">
        <w:rPr>
          <w:rFonts w:ascii="Times New Roman" w:hAnsi="Times New Roman"/>
          <w:sz w:val="28"/>
          <w:szCs w:val="28"/>
        </w:rPr>
        <w:t xml:space="preserve"> концертов. </w:t>
      </w:r>
      <w:r w:rsidR="00A62C8F">
        <w:rPr>
          <w:rFonts w:ascii="Times New Roman" w:hAnsi="Times New Roman"/>
          <w:color w:val="1A1A1A" w:themeColor="background1" w:themeShade="1A"/>
          <w:sz w:val="28"/>
          <w:szCs w:val="28"/>
        </w:rPr>
        <w:t xml:space="preserve">Проведено </w:t>
      </w:r>
      <w:r w:rsidR="00A62C8F" w:rsidRPr="001D396D">
        <w:rPr>
          <w:rFonts w:ascii="Times New Roman" w:hAnsi="Times New Roman"/>
          <w:color w:val="1A1A1A" w:themeColor="background1" w:themeShade="1A"/>
          <w:sz w:val="28"/>
          <w:szCs w:val="28"/>
        </w:rPr>
        <w:t>9 благотворительных концертов</w:t>
      </w:r>
      <w:r w:rsidR="00A62C8F">
        <w:rPr>
          <w:rFonts w:ascii="Times New Roman" w:hAnsi="Times New Roman"/>
          <w:color w:val="1A1A1A" w:themeColor="background1" w:themeShade="1A"/>
          <w:sz w:val="28"/>
          <w:szCs w:val="28"/>
        </w:rPr>
        <w:t xml:space="preserve">. </w:t>
      </w:r>
      <w:r w:rsidR="00A62C8F" w:rsidRPr="00A62C8F">
        <w:rPr>
          <w:rFonts w:ascii="Times New Roman" w:hAnsi="Times New Roman"/>
          <w:sz w:val="28"/>
          <w:szCs w:val="28"/>
        </w:rPr>
        <w:t xml:space="preserve">Помимо региональных концертов </w:t>
      </w:r>
      <w:r w:rsidR="00A62C8F">
        <w:rPr>
          <w:rFonts w:ascii="Times New Roman" w:hAnsi="Times New Roman"/>
          <w:sz w:val="28"/>
          <w:szCs w:val="28"/>
        </w:rPr>
        <w:t xml:space="preserve">коллективы и солисты </w:t>
      </w:r>
      <w:r w:rsidR="00A62C8F" w:rsidRPr="00A62C8F">
        <w:rPr>
          <w:rFonts w:ascii="Times New Roman" w:hAnsi="Times New Roman"/>
          <w:sz w:val="28"/>
          <w:szCs w:val="28"/>
        </w:rPr>
        <w:t xml:space="preserve">филармонии </w:t>
      </w:r>
      <w:r w:rsidR="00A62C8F">
        <w:rPr>
          <w:rFonts w:ascii="Times New Roman" w:hAnsi="Times New Roman"/>
          <w:sz w:val="28"/>
          <w:szCs w:val="28"/>
        </w:rPr>
        <w:t>порадовали зрителей в гг.</w:t>
      </w:r>
      <w:r w:rsidR="00A62C8F" w:rsidRPr="00A62C8F">
        <w:rPr>
          <w:rFonts w:ascii="Times New Roman" w:hAnsi="Times New Roman"/>
          <w:sz w:val="28"/>
          <w:szCs w:val="28"/>
        </w:rPr>
        <w:t xml:space="preserve"> Москве, Пензе, Первомайске</w:t>
      </w:r>
      <w:r w:rsidR="00A62C8F">
        <w:rPr>
          <w:rFonts w:ascii="Times New Roman" w:hAnsi="Times New Roman"/>
          <w:sz w:val="28"/>
          <w:szCs w:val="28"/>
        </w:rPr>
        <w:t>, Нижне</w:t>
      </w:r>
      <w:r w:rsidR="00A62C8F" w:rsidRPr="00A62C8F">
        <w:rPr>
          <w:rFonts w:ascii="Times New Roman" w:hAnsi="Times New Roman"/>
          <w:sz w:val="28"/>
          <w:szCs w:val="28"/>
        </w:rPr>
        <w:t>м - Новгороде, Ульяновске, Уфе, Цивильске.</w:t>
      </w:r>
    </w:p>
    <w:p w:rsidR="00E80708" w:rsidRDefault="00E80708" w:rsidP="005B7CDE">
      <w:pPr>
        <w:spacing w:after="0"/>
        <w:ind w:left="-567" w:right="-1" w:firstLine="567"/>
        <w:jc w:val="both"/>
        <w:rPr>
          <w:rFonts w:ascii="Times New Roman" w:hAnsi="Times New Roman"/>
          <w:sz w:val="28"/>
        </w:rPr>
      </w:pPr>
      <w:r>
        <w:rPr>
          <w:rFonts w:ascii="Times New Roman" w:hAnsi="Times New Roman"/>
          <w:sz w:val="28"/>
        </w:rPr>
        <w:t xml:space="preserve">С 1 февраля 2019 г. в состав филармонии вошел арт-фолк оркестр «Морденс», который до этого осуществлял свою деятельность в Мордовском государственном национальном драматическом театре. </w:t>
      </w:r>
      <w:r w:rsidRPr="00027058">
        <w:rPr>
          <w:rFonts w:ascii="Times New Roman" w:hAnsi="Times New Roman"/>
          <w:sz w:val="28"/>
        </w:rPr>
        <w:t>Распоряжением Правительства Республики Мордовия от 12.08.2019 г. №534-Р филармония</w:t>
      </w:r>
      <w:r>
        <w:rPr>
          <w:rFonts w:ascii="Times New Roman" w:hAnsi="Times New Roman"/>
          <w:sz w:val="28"/>
        </w:rPr>
        <w:t xml:space="preserve"> </w:t>
      </w:r>
      <w:r w:rsidRPr="00027058">
        <w:rPr>
          <w:rFonts w:ascii="Times New Roman" w:hAnsi="Times New Roman"/>
          <w:sz w:val="28"/>
        </w:rPr>
        <w:t>реорганизован</w:t>
      </w:r>
      <w:r>
        <w:rPr>
          <w:rFonts w:ascii="Times New Roman" w:hAnsi="Times New Roman"/>
          <w:sz w:val="28"/>
        </w:rPr>
        <w:t>а</w:t>
      </w:r>
      <w:r w:rsidRPr="00027058">
        <w:rPr>
          <w:rFonts w:ascii="Times New Roman" w:hAnsi="Times New Roman"/>
          <w:sz w:val="28"/>
        </w:rPr>
        <w:t xml:space="preserve"> в форме присоединения к не</w:t>
      </w:r>
      <w:r>
        <w:rPr>
          <w:rFonts w:ascii="Times New Roman" w:hAnsi="Times New Roman"/>
          <w:sz w:val="28"/>
        </w:rPr>
        <w:t>й концертной организации -</w:t>
      </w:r>
      <w:r w:rsidRPr="00027058">
        <w:rPr>
          <w:rFonts w:ascii="Times New Roman" w:hAnsi="Times New Roman"/>
          <w:sz w:val="28"/>
        </w:rPr>
        <w:t xml:space="preserve"> Государственн</w:t>
      </w:r>
      <w:r>
        <w:rPr>
          <w:rFonts w:ascii="Times New Roman" w:hAnsi="Times New Roman"/>
          <w:sz w:val="28"/>
        </w:rPr>
        <w:t>ого</w:t>
      </w:r>
      <w:r w:rsidRPr="00027058">
        <w:rPr>
          <w:rFonts w:ascii="Times New Roman" w:hAnsi="Times New Roman"/>
          <w:sz w:val="28"/>
        </w:rPr>
        <w:t xml:space="preserve"> камерн</w:t>
      </w:r>
      <w:r>
        <w:rPr>
          <w:rFonts w:ascii="Times New Roman" w:hAnsi="Times New Roman"/>
          <w:sz w:val="28"/>
        </w:rPr>
        <w:t>ого</w:t>
      </w:r>
      <w:r w:rsidRPr="00027058">
        <w:rPr>
          <w:rFonts w:ascii="Times New Roman" w:hAnsi="Times New Roman"/>
          <w:sz w:val="28"/>
        </w:rPr>
        <w:t xml:space="preserve"> хор</w:t>
      </w:r>
      <w:r>
        <w:rPr>
          <w:rFonts w:ascii="Times New Roman" w:hAnsi="Times New Roman"/>
          <w:sz w:val="28"/>
        </w:rPr>
        <w:t>а</w:t>
      </w:r>
      <w:r w:rsidRPr="00027058">
        <w:rPr>
          <w:rFonts w:ascii="Times New Roman" w:hAnsi="Times New Roman"/>
          <w:sz w:val="28"/>
        </w:rPr>
        <w:t xml:space="preserve"> </w:t>
      </w:r>
      <w:r>
        <w:rPr>
          <w:rFonts w:ascii="Times New Roman" w:hAnsi="Times New Roman"/>
          <w:sz w:val="28"/>
        </w:rPr>
        <w:t xml:space="preserve">Республики Мордовия. В составе появились новые солисты – вокалисты: Карина Сергеева (народный вокал) и Илона Довгань (эстрадный вокал). </w:t>
      </w:r>
    </w:p>
    <w:p w:rsidR="00981D92" w:rsidRDefault="00E80708" w:rsidP="005B7CDE">
      <w:pPr>
        <w:spacing w:after="0"/>
        <w:ind w:left="-567" w:right="-1" w:firstLine="567"/>
        <w:jc w:val="both"/>
        <w:rPr>
          <w:rFonts w:ascii="Times New Roman" w:hAnsi="Times New Roman"/>
          <w:color w:val="1A1A1A" w:themeColor="background1" w:themeShade="1A"/>
          <w:sz w:val="28"/>
          <w:szCs w:val="28"/>
        </w:rPr>
      </w:pPr>
      <w:r w:rsidRPr="003657B4">
        <w:rPr>
          <w:rFonts w:ascii="Times New Roman" w:hAnsi="Times New Roman"/>
          <w:sz w:val="28"/>
          <w:szCs w:val="28"/>
        </w:rPr>
        <w:t xml:space="preserve">С 2013 года </w:t>
      </w:r>
      <w:r w:rsidRPr="003657B4">
        <w:rPr>
          <w:rFonts w:ascii="Times New Roman" w:hAnsi="Times New Roman"/>
          <w:color w:val="000000"/>
          <w:sz w:val="28"/>
          <w:szCs w:val="28"/>
          <w:shd w:val="clear" w:color="auto" w:fill="FFFFFF"/>
        </w:rPr>
        <w:t xml:space="preserve">в </w:t>
      </w:r>
      <w:r w:rsidRPr="003657B4">
        <w:rPr>
          <w:rFonts w:ascii="Times New Roman" w:hAnsi="Times New Roman"/>
          <w:sz w:val="28"/>
          <w:szCs w:val="28"/>
        </w:rPr>
        <w:t>филармонии</w:t>
      </w:r>
      <w:r w:rsidRPr="003657B4">
        <w:rPr>
          <w:rFonts w:ascii="Times New Roman" w:hAnsi="Times New Roman"/>
          <w:color w:val="000000"/>
          <w:sz w:val="28"/>
          <w:szCs w:val="28"/>
          <w:shd w:val="clear" w:color="auto" w:fill="FFFFFF"/>
        </w:rPr>
        <w:t xml:space="preserve"> активно функционирует система абонементного обслуживания, предлагающая тематические концертные программы, объединение концертов по жанрам и направлениям, проведение просветительской </w:t>
      </w:r>
      <w:r w:rsidRPr="003657B4">
        <w:rPr>
          <w:rStyle w:val="a6"/>
          <w:rFonts w:eastAsiaTheme="minorHAnsi"/>
          <w:sz w:val="28"/>
          <w:szCs w:val="28"/>
        </w:rPr>
        <w:t xml:space="preserve">и </w:t>
      </w:r>
      <w:hyperlink r:id="rId11" w:tooltip="Образовательная деятельность" w:history="1">
        <w:r w:rsidRPr="003657B4">
          <w:rPr>
            <w:rStyle w:val="a6"/>
            <w:rFonts w:eastAsiaTheme="minorHAnsi"/>
            <w:sz w:val="28"/>
            <w:szCs w:val="28"/>
          </w:rPr>
          <w:t>образовательной деятельности</w:t>
        </w:r>
      </w:hyperlink>
      <w:r w:rsidRPr="003657B4">
        <w:rPr>
          <w:rStyle w:val="a6"/>
          <w:rFonts w:eastAsiaTheme="minorHAnsi"/>
          <w:sz w:val="28"/>
          <w:szCs w:val="28"/>
        </w:rPr>
        <w:t xml:space="preserve">, знакомство с новыми исполнителями и коллективами. </w:t>
      </w:r>
      <w:r w:rsidRPr="003657B4">
        <w:rPr>
          <w:rFonts w:ascii="Times New Roman" w:hAnsi="Times New Roman"/>
          <w:sz w:val="28"/>
          <w:szCs w:val="28"/>
          <w:shd w:val="clear" w:color="auto" w:fill="FFFFFF"/>
        </w:rPr>
        <w:t xml:space="preserve">В филармонических </w:t>
      </w:r>
      <w:r w:rsidRPr="003657B4">
        <w:rPr>
          <w:rFonts w:ascii="Times New Roman" w:hAnsi="Times New Roman"/>
          <w:bCs/>
          <w:sz w:val="28"/>
          <w:szCs w:val="28"/>
          <w:shd w:val="clear" w:color="auto" w:fill="FFFFFF"/>
        </w:rPr>
        <w:t>концертах</w:t>
      </w:r>
      <w:r w:rsidRPr="003657B4">
        <w:rPr>
          <w:rFonts w:ascii="Times New Roman" w:hAnsi="Times New Roman"/>
          <w:sz w:val="28"/>
          <w:szCs w:val="28"/>
          <w:shd w:val="clear" w:color="auto" w:fill="FFFFFF"/>
        </w:rPr>
        <w:t xml:space="preserve"> сезона всегда заняты ведущие симфонические, камерные, джазовые и народные коллективы. </w:t>
      </w:r>
      <w:r w:rsidRPr="003657B4">
        <w:rPr>
          <w:rFonts w:ascii="Times New Roman" w:hAnsi="Times New Roman"/>
          <w:sz w:val="28"/>
          <w:szCs w:val="28"/>
        </w:rPr>
        <w:t>В 2019 году филармонией было представлено зрителю 5 абонементов,</w:t>
      </w:r>
      <w:r w:rsidRPr="003657B4">
        <w:rPr>
          <w:rFonts w:ascii="Times New Roman" w:hAnsi="Times New Roman"/>
          <w:color w:val="1A1A1A" w:themeColor="background1" w:themeShade="1A"/>
          <w:sz w:val="28"/>
          <w:szCs w:val="28"/>
        </w:rPr>
        <w:t xml:space="preserve"> которые состояли из 15 концертов различного жанра. </w:t>
      </w:r>
    </w:p>
    <w:p w:rsidR="00E80708" w:rsidRPr="0080562B" w:rsidRDefault="00E80708" w:rsidP="005B7CDE">
      <w:pPr>
        <w:spacing w:after="0"/>
        <w:ind w:left="-567" w:firstLine="567"/>
        <w:jc w:val="both"/>
        <w:rPr>
          <w:rFonts w:ascii="Times New Roman" w:hAnsi="Times New Roman"/>
          <w:sz w:val="28"/>
          <w:szCs w:val="28"/>
        </w:rPr>
      </w:pPr>
      <w:r w:rsidRPr="0080562B">
        <w:rPr>
          <w:rFonts w:ascii="Times New Roman" w:hAnsi="Times New Roman"/>
          <w:sz w:val="28"/>
          <w:szCs w:val="28"/>
        </w:rPr>
        <w:t>Каждый год приносит новое воплощение оригинальных идей и захв</w:t>
      </w:r>
      <w:r>
        <w:rPr>
          <w:rFonts w:ascii="Times New Roman" w:hAnsi="Times New Roman"/>
          <w:sz w:val="28"/>
          <w:szCs w:val="28"/>
        </w:rPr>
        <w:t xml:space="preserve">атывающих проектов. Среди них проведение </w:t>
      </w:r>
      <w:r>
        <w:rPr>
          <w:rFonts w:ascii="Times New Roman" w:hAnsi="Times New Roman"/>
          <w:sz w:val="28"/>
          <w:szCs w:val="28"/>
          <w:lang w:val="en-US"/>
        </w:rPr>
        <w:t>II</w:t>
      </w:r>
      <w:r w:rsidRPr="002902BD">
        <w:rPr>
          <w:rFonts w:ascii="Times New Roman" w:hAnsi="Times New Roman"/>
          <w:sz w:val="28"/>
          <w:szCs w:val="28"/>
        </w:rPr>
        <w:t xml:space="preserve"> </w:t>
      </w:r>
      <w:r w:rsidRPr="0080562B">
        <w:rPr>
          <w:rFonts w:ascii="Times New Roman" w:eastAsia="Times New Roman" w:hAnsi="Times New Roman"/>
          <w:sz w:val="28"/>
          <w:szCs w:val="28"/>
          <w:lang w:eastAsia="ru-RU"/>
        </w:rPr>
        <w:t>фестивал</w:t>
      </w:r>
      <w:r>
        <w:rPr>
          <w:rFonts w:ascii="Times New Roman" w:eastAsia="Times New Roman" w:hAnsi="Times New Roman"/>
          <w:sz w:val="28"/>
          <w:szCs w:val="28"/>
          <w:lang w:eastAsia="ru-RU"/>
        </w:rPr>
        <w:t>я</w:t>
      </w:r>
      <w:r w:rsidRPr="0080562B">
        <w:rPr>
          <w:rFonts w:ascii="Times New Roman" w:eastAsia="Times New Roman" w:hAnsi="Times New Roman"/>
          <w:sz w:val="28"/>
          <w:szCs w:val="28"/>
          <w:lang w:eastAsia="ru-RU"/>
        </w:rPr>
        <w:t xml:space="preserve"> симфонических оркестров «Настоящее»,</w:t>
      </w:r>
      <w:r>
        <w:rPr>
          <w:rFonts w:ascii="Times New Roman" w:eastAsia="Times New Roman" w:hAnsi="Times New Roman"/>
          <w:sz w:val="28"/>
          <w:szCs w:val="28"/>
          <w:lang w:eastAsia="ru-RU"/>
        </w:rPr>
        <w:t xml:space="preserve"> </w:t>
      </w:r>
      <w:r w:rsidRPr="0080562B">
        <w:rPr>
          <w:rFonts w:ascii="Times New Roman" w:eastAsia="Times New Roman" w:hAnsi="Times New Roman"/>
          <w:sz w:val="28"/>
          <w:szCs w:val="28"/>
          <w:lang w:eastAsia="ru-RU"/>
        </w:rPr>
        <w:t xml:space="preserve">проведенный </w:t>
      </w:r>
      <w:r w:rsidRPr="0011747B">
        <w:rPr>
          <w:rFonts w:ascii="Times New Roman" w:eastAsia="Times New Roman" w:hAnsi="Times New Roman"/>
          <w:sz w:val="28"/>
          <w:szCs w:val="28"/>
          <w:lang w:eastAsia="ru-RU"/>
        </w:rPr>
        <w:t>при поддержке Московской государственной филармонии.</w:t>
      </w:r>
      <w:r>
        <w:rPr>
          <w:rFonts w:ascii="Times New Roman" w:eastAsia="Times New Roman" w:hAnsi="Times New Roman"/>
          <w:sz w:val="28"/>
          <w:szCs w:val="28"/>
          <w:lang w:eastAsia="ru-RU"/>
        </w:rPr>
        <w:t xml:space="preserve"> Программу фестиваля составили выступления </w:t>
      </w:r>
      <w:r w:rsidR="00981D92">
        <w:rPr>
          <w:rFonts w:ascii="Times New Roman" w:hAnsi="Times New Roman"/>
          <w:sz w:val="28"/>
        </w:rPr>
        <w:t xml:space="preserve">Российского национального </w:t>
      </w:r>
      <w:r w:rsidRPr="002902BD">
        <w:rPr>
          <w:rFonts w:ascii="Times New Roman" w:hAnsi="Times New Roman"/>
          <w:sz w:val="28"/>
        </w:rPr>
        <w:t>молодежного симфонического оркестра (г. Москва), Академического симфонического оркестра Нижегородской</w:t>
      </w:r>
      <w:r>
        <w:rPr>
          <w:rFonts w:ascii="Times New Roman" w:hAnsi="Times New Roman"/>
          <w:sz w:val="28"/>
        </w:rPr>
        <w:t xml:space="preserve"> государственной академической филармонии</w:t>
      </w:r>
      <w:r>
        <w:rPr>
          <w:sz w:val="28"/>
        </w:rPr>
        <w:t>.</w:t>
      </w:r>
      <w:r w:rsidRPr="0080562B">
        <w:rPr>
          <w:rFonts w:ascii="Times New Roman" w:eastAsia="Times New Roman" w:hAnsi="Times New Roman"/>
          <w:sz w:val="28"/>
          <w:szCs w:val="28"/>
          <w:lang w:eastAsia="ru-RU"/>
        </w:rPr>
        <w:t xml:space="preserve"> </w:t>
      </w:r>
      <w:r>
        <w:rPr>
          <w:rFonts w:ascii="Times New Roman" w:hAnsi="Times New Roman"/>
          <w:sz w:val="28"/>
          <w:szCs w:val="28"/>
        </w:rPr>
        <w:t>Т</w:t>
      </w:r>
      <w:r w:rsidRPr="0080562B">
        <w:rPr>
          <w:rFonts w:ascii="Times New Roman" w:hAnsi="Times New Roman"/>
          <w:sz w:val="28"/>
          <w:szCs w:val="28"/>
        </w:rPr>
        <w:t xml:space="preserve">акие </w:t>
      </w:r>
      <w:r>
        <w:rPr>
          <w:rFonts w:ascii="Times New Roman" w:hAnsi="Times New Roman"/>
          <w:sz w:val="28"/>
          <w:szCs w:val="28"/>
        </w:rPr>
        <w:t xml:space="preserve">масштабные мероприятия </w:t>
      </w:r>
      <w:r w:rsidRPr="0080562B">
        <w:rPr>
          <w:rFonts w:ascii="Times New Roman" w:hAnsi="Times New Roman"/>
          <w:sz w:val="28"/>
          <w:szCs w:val="28"/>
        </w:rPr>
        <w:t>привлекают широкий круг публики, молодежь, становясь для многих началом более глубокого интереса к академической музыке</w:t>
      </w:r>
      <w:r>
        <w:rPr>
          <w:rFonts w:ascii="Times New Roman" w:hAnsi="Times New Roman"/>
          <w:sz w:val="28"/>
          <w:szCs w:val="28"/>
        </w:rPr>
        <w:t>.</w:t>
      </w:r>
    </w:p>
    <w:p w:rsidR="00E80708" w:rsidRPr="00BE63DC" w:rsidRDefault="00E80708" w:rsidP="005B7CDE">
      <w:pPr>
        <w:pStyle w:val="ae"/>
        <w:tabs>
          <w:tab w:val="left" w:pos="9356"/>
        </w:tabs>
        <w:spacing w:after="0" w:line="276" w:lineRule="auto"/>
        <w:ind w:left="-567" w:right="-1" w:firstLine="567"/>
        <w:jc w:val="both"/>
        <w:rPr>
          <w:sz w:val="28"/>
          <w:szCs w:val="28"/>
        </w:rPr>
      </w:pPr>
      <w:r w:rsidRPr="003932F0">
        <w:rPr>
          <w:sz w:val="28"/>
          <w:szCs w:val="28"/>
        </w:rPr>
        <w:t>В 201</w:t>
      </w:r>
      <w:r>
        <w:rPr>
          <w:sz w:val="28"/>
          <w:szCs w:val="28"/>
        </w:rPr>
        <w:t>9</w:t>
      </w:r>
      <w:r w:rsidRPr="003932F0">
        <w:rPr>
          <w:sz w:val="28"/>
          <w:szCs w:val="28"/>
        </w:rPr>
        <w:t xml:space="preserve"> </w:t>
      </w:r>
      <w:r w:rsidRPr="00981D92">
        <w:rPr>
          <w:spacing w:val="-4"/>
          <w:sz w:val="28"/>
          <w:szCs w:val="28"/>
        </w:rPr>
        <w:t xml:space="preserve">году </w:t>
      </w:r>
      <w:r w:rsidRPr="00981D92">
        <w:rPr>
          <w:b/>
          <w:sz w:val="28"/>
          <w:szCs w:val="28"/>
          <w:lang w:eastAsia="ru-RU"/>
        </w:rPr>
        <w:t>Мордовским государственным ансамблем песни и танца «Умарина»</w:t>
      </w:r>
      <w:r w:rsidRPr="00981D92">
        <w:rPr>
          <w:sz w:val="28"/>
          <w:szCs w:val="28"/>
        </w:rPr>
        <w:t xml:space="preserve"> для</w:t>
      </w:r>
      <w:r w:rsidRPr="00981D92">
        <w:rPr>
          <w:b/>
          <w:sz w:val="28"/>
          <w:szCs w:val="28"/>
        </w:rPr>
        <w:t xml:space="preserve"> </w:t>
      </w:r>
      <w:r w:rsidRPr="00981D92">
        <w:rPr>
          <w:sz w:val="28"/>
          <w:szCs w:val="28"/>
        </w:rPr>
        <w:t xml:space="preserve">зрительской </w:t>
      </w:r>
      <w:r w:rsidRPr="00981D92">
        <w:rPr>
          <w:spacing w:val="-6"/>
          <w:sz w:val="28"/>
          <w:szCs w:val="28"/>
        </w:rPr>
        <w:t xml:space="preserve">аудитории </w:t>
      </w:r>
      <w:r w:rsidRPr="00981D92">
        <w:rPr>
          <w:sz w:val="28"/>
          <w:szCs w:val="28"/>
        </w:rPr>
        <w:t xml:space="preserve">показано 104 </w:t>
      </w:r>
      <w:r w:rsidRPr="00981D92">
        <w:rPr>
          <w:spacing w:val="-3"/>
          <w:sz w:val="28"/>
          <w:szCs w:val="28"/>
        </w:rPr>
        <w:t xml:space="preserve">концертные </w:t>
      </w:r>
      <w:r w:rsidRPr="00981D92">
        <w:rPr>
          <w:sz w:val="28"/>
          <w:szCs w:val="28"/>
        </w:rPr>
        <w:t>программы, обслужено 22,2 тыс.человек. План по проведению</w:t>
      </w:r>
      <w:r w:rsidRPr="00981D92">
        <w:rPr>
          <w:b/>
          <w:sz w:val="28"/>
          <w:szCs w:val="28"/>
        </w:rPr>
        <w:t xml:space="preserve"> </w:t>
      </w:r>
      <w:r w:rsidRPr="00981D92">
        <w:rPr>
          <w:spacing w:val="-3"/>
          <w:sz w:val="28"/>
          <w:szCs w:val="28"/>
        </w:rPr>
        <w:t xml:space="preserve">концертных </w:t>
      </w:r>
      <w:r w:rsidRPr="00981D92">
        <w:rPr>
          <w:sz w:val="28"/>
          <w:szCs w:val="28"/>
        </w:rPr>
        <w:t>программ перевыполнен на 118% (при плановом значении - 88). П</w:t>
      </w:r>
      <w:r w:rsidRPr="00981D92">
        <w:rPr>
          <w:spacing w:val="-4"/>
          <w:sz w:val="28"/>
          <w:szCs w:val="28"/>
        </w:rPr>
        <w:t xml:space="preserve">одготовлено </w:t>
      </w:r>
      <w:r w:rsidRPr="00981D92">
        <w:rPr>
          <w:sz w:val="28"/>
          <w:szCs w:val="28"/>
        </w:rPr>
        <w:t>3 новых номера. Из общего количества концертов на гастролях дано 13</w:t>
      </w:r>
      <w:r>
        <w:rPr>
          <w:sz w:val="28"/>
          <w:szCs w:val="28"/>
        </w:rPr>
        <w:t xml:space="preserve"> концертов, с количеством зрителей – 4910 человек. Коллективом </w:t>
      </w:r>
      <w:r w:rsidRPr="002F33FA">
        <w:rPr>
          <w:sz w:val="28"/>
          <w:szCs w:val="28"/>
        </w:rPr>
        <w:t xml:space="preserve">дано </w:t>
      </w:r>
      <w:r>
        <w:rPr>
          <w:sz w:val="28"/>
          <w:szCs w:val="28"/>
        </w:rPr>
        <w:t>6 концертов</w:t>
      </w:r>
      <w:r w:rsidRPr="002F33FA">
        <w:rPr>
          <w:sz w:val="28"/>
          <w:szCs w:val="28"/>
        </w:rPr>
        <w:t xml:space="preserve"> для лиц с </w:t>
      </w:r>
      <w:r w:rsidRPr="002F33FA">
        <w:rPr>
          <w:bCs/>
          <w:sz w:val="28"/>
          <w:szCs w:val="20"/>
          <w:shd w:val="clear" w:color="auto" w:fill="FFFFFF"/>
        </w:rPr>
        <w:t>ограниченными</w:t>
      </w:r>
      <w:r w:rsidRPr="002F33FA">
        <w:rPr>
          <w:sz w:val="28"/>
          <w:szCs w:val="20"/>
          <w:shd w:val="clear" w:color="auto" w:fill="FFFFFF"/>
        </w:rPr>
        <w:t xml:space="preserve"> </w:t>
      </w:r>
      <w:r w:rsidRPr="002F33FA">
        <w:rPr>
          <w:bCs/>
          <w:sz w:val="28"/>
          <w:szCs w:val="20"/>
          <w:shd w:val="clear" w:color="auto" w:fill="FFFFFF"/>
        </w:rPr>
        <w:t>возможностями</w:t>
      </w:r>
      <w:r w:rsidRPr="002F33FA">
        <w:rPr>
          <w:sz w:val="28"/>
          <w:szCs w:val="20"/>
          <w:shd w:val="clear" w:color="auto" w:fill="FFFFFF"/>
        </w:rPr>
        <w:t xml:space="preserve"> </w:t>
      </w:r>
      <w:r w:rsidRPr="002F33FA">
        <w:rPr>
          <w:bCs/>
          <w:sz w:val="28"/>
          <w:szCs w:val="20"/>
          <w:shd w:val="clear" w:color="auto" w:fill="FFFFFF"/>
        </w:rPr>
        <w:t>здоровья</w:t>
      </w:r>
      <w:r w:rsidRPr="002F33FA">
        <w:rPr>
          <w:sz w:val="40"/>
          <w:szCs w:val="28"/>
        </w:rPr>
        <w:t xml:space="preserve"> </w:t>
      </w:r>
      <w:r w:rsidRPr="002F33FA">
        <w:rPr>
          <w:sz w:val="28"/>
          <w:szCs w:val="28"/>
        </w:rPr>
        <w:t xml:space="preserve">и </w:t>
      </w:r>
      <w:r>
        <w:rPr>
          <w:sz w:val="28"/>
          <w:szCs w:val="28"/>
        </w:rPr>
        <w:t xml:space="preserve">людей </w:t>
      </w:r>
      <w:r w:rsidRPr="002F33FA">
        <w:rPr>
          <w:sz w:val="28"/>
          <w:szCs w:val="28"/>
        </w:rPr>
        <w:t>старшего поколения</w:t>
      </w:r>
      <w:r>
        <w:rPr>
          <w:sz w:val="28"/>
          <w:szCs w:val="28"/>
        </w:rPr>
        <w:t xml:space="preserve">. </w:t>
      </w:r>
      <w:r>
        <w:rPr>
          <w:sz w:val="28"/>
          <w:szCs w:val="28"/>
          <w:shd w:val="clear" w:color="auto" w:fill="FFFFFF"/>
        </w:rPr>
        <w:t>21 ноября</w:t>
      </w:r>
      <w:r w:rsidRPr="002F33FA">
        <w:rPr>
          <w:sz w:val="28"/>
          <w:szCs w:val="28"/>
          <w:shd w:val="clear" w:color="auto" w:fill="FFFFFF"/>
        </w:rPr>
        <w:t xml:space="preserve"> на сцене Государственного музыкального театра имени И.М.Яушева прошло </w:t>
      </w:r>
      <w:r>
        <w:rPr>
          <w:sz w:val="28"/>
          <w:szCs w:val="28"/>
          <w:shd w:val="clear" w:color="auto" w:fill="FFFFFF"/>
        </w:rPr>
        <w:t xml:space="preserve">торжественное </w:t>
      </w:r>
      <w:r w:rsidRPr="002F33FA">
        <w:rPr>
          <w:sz w:val="28"/>
          <w:szCs w:val="28"/>
          <w:shd w:val="clear" w:color="auto" w:fill="FFFFFF"/>
        </w:rPr>
        <w:t xml:space="preserve">мероприятие, посвящённое 80-ти летию </w:t>
      </w:r>
      <w:r>
        <w:rPr>
          <w:sz w:val="28"/>
          <w:szCs w:val="28"/>
          <w:shd w:val="clear" w:color="auto" w:fill="FFFFFF"/>
        </w:rPr>
        <w:t>ансамбля.</w:t>
      </w:r>
      <w:r w:rsidRPr="002F33FA">
        <w:rPr>
          <w:sz w:val="28"/>
          <w:szCs w:val="28"/>
        </w:rPr>
        <w:t xml:space="preserve"> </w:t>
      </w:r>
      <w:r w:rsidRPr="008819E2">
        <w:rPr>
          <w:sz w:val="28"/>
          <w:szCs w:val="28"/>
        </w:rPr>
        <w:t>Коллектив</w:t>
      </w:r>
      <w:r>
        <w:rPr>
          <w:sz w:val="28"/>
          <w:szCs w:val="28"/>
        </w:rPr>
        <w:t xml:space="preserve"> награжден </w:t>
      </w:r>
      <w:r w:rsidRPr="00D76BA6">
        <w:rPr>
          <w:sz w:val="28"/>
          <w:szCs w:val="28"/>
        </w:rPr>
        <w:t>Почетны</w:t>
      </w:r>
      <w:r>
        <w:rPr>
          <w:sz w:val="28"/>
          <w:szCs w:val="28"/>
        </w:rPr>
        <w:t>м</w:t>
      </w:r>
      <w:r w:rsidRPr="00D76BA6">
        <w:rPr>
          <w:sz w:val="28"/>
          <w:szCs w:val="28"/>
        </w:rPr>
        <w:t xml:space="preserve"> Диплом</w:t>
      </w:r>
      <w:r>
        <w:rPr>
          <w:sz w:val="28"/>
          <w:szCs w:val="28"/>
        </w:rPr>
        <w:t>ом</w:t>
      </w:r>
      <w:r w:rsidRPr="00D76BA6">
        <w:rPr>
          <w:sz w:val="28"/>
          <w:szCs w:val="28"/>
        </w:rPr>
        <w:t xml:space="preserve"> Главы Республики Мордовия</w:t>
      </w:r>
      <w:r>
        <w:rPr>
          <w:sz w:val="28"/>
          <w:szCs w:val="28"/>
        </w:rPr>
        <w:t xml:space="preserve">. </w:t>
      </w:r>
      <w:r w:rsidRPr="00BE63DC">
        <w:rPr>
          <w:sz w:val="28"/>
          <w:szCs w:val="28"/>
        </w:rPr>
        <w:t>Звание</w:t>
      </w:r>
      <w:r w:rsidRPr="00BE63DC">
        <w:rPr>
          <w:sz w:val="28"/>
          <w:szCs w:val="28"/>
          <w:shd w:val="clear" w:color="auto" w:fill="FFFFFF"/>
        </w:rPr>
        <w:t xml:space="preserve"> «</w:t>
      </w:r>
      <w:r w:rsidRPr="00A62C8F">
        <w:rPr>
          <w:rStyle w:val="af6"/>
          <w:rFonts w:eastAsia="Calibri"/>
          <w:b w:val="0"/>
          <w:sz w:val="28"/>
          <w:szCs w:val="28"/>
          <w:shd w:val="clear" w:color="auto" w:fill="FFFFFF"/>
        </w:rPr>
        <w:t>Заслуженный артист Республики Мордовия</w:t>
      </w:r>
      <w:r w:rsidRPr="00A62C8F">
        <w:rPr>
          <w:b/>
          <w:sz w:val="28"/>
          <w:szCs w:val="28"/>
          <w:shd w:val="clear" w:color="auto" w:fill="FFFFFF"/>
        </w:rPr>
        <w:t>»</w:t>
      </w:r>
      <w:r w:rsidRPr="00BE63DC">
        <w:rPr>
          <w:sz w:val="28"/>
          <w:szCs w:val="28"/>
          <w:shd w:val="clear" w:color="auto" w:fill="FFFFFF"/>
        </w:rPr>
        <w:t xml:space="preserve"> присвоено Негодину Алексею Сергеевичу (артисту балета) и Полшкову Петру Петровичу (артисту оркестра).</w:t>
      </w:r>
    </w:p>
    <w:p w:rsidR="00E80708" w:rsidRDefault="00E80708" w:rsidP="005B7CDE">
      <w:pPr>
        <w:spacing w:after="0"/>
        <w:ind w:left="-567" w:firstLine="567"/>
        <w:jc w:val="both"/>
        <w:rPr>
          <w:rFonts w:ascii="Times New Roman" w:hAnsi="Times New Roman"/>
          <w:sz w:val="28"/>
          <w:szCs w:val="28"/>
        </w:rPr>
      </w:pPr>
      <w:r w:rsidRPr="00277A18">
        <w:rPr>
          <w:rFonts w:ascii="Times New Roman" w:hAnsi="Times New Roman"/>
          <w:sz w:val="28"/>
          <w:szCs w:val="28"/>
        </w:rPr>
        <w:t xml:space="preserve">В </w:t>
      </w:r>
      <w:r>
        <w:rPr>
          <w:rFonts w:ascii="Times New Roman" w:hAnsi="Times New Roman"/>
          <w:sz w:val="28"/>
          <w:szCs w:val="28"/>
        </w:rPr>
        <w:t>отчетном году</w:t>
      </w:r>
      <w:r w:rsidRPr="00277A18">
        <w:rPr>
          <w:rFonts w:ascii="Times New Roman" w:hAnsi="Times New Roman"/>
          <w:spacing w:val="-4"/>
          <w:sz w:val="28"/>
          <w:szCs w:val="28"/>
        </w:rPr>
        <w:t xml:space="preserve"> </w:t>
      </w:r>
      <w:r w:rsidRPr="00277A18">
        <w:rPr>
          <w:rFonts w:ascii="Times New Roman" w:hAnsi="Times New Roman"/>
          <w:b/>
          <w:sz w:val="28"/>
          <w:szCs w:val="28"/>
          <w:lang w:eastAsia="ru-RU"/>
        </w:rPr>
        <w:t>Театром песни «Росичи</w:t>
      </w:r>
      <w:r w:rsidRPr="00277A18">
        <w:rPr>
          <w:rFonts w:ascii="Times New Roman" w:hAnsi="Times New Roman"/>
          <w:sz w:val="28"/>
          <w:szCs w:val="28"/>
          <w:lang w:eastAsia="ru-RU"/>
        </w:rPr>
        <w:t>» дано</w:t>
      </w:r>
      <w:r w:rsidRPr="00277A18">
        <w:rPr>
          <w:rFonts w:ascii="Times New Roman" w:hAnsi="Times New Roman"/>
          <w:sz w:val="28"/>
          <w:szCs w:val="28"/>
        </w:rPr>
        <w:t xml:space="preserve"> 114 концертов (плановый показатель – 88), что составляет 129%. Коллективом дано 7 благотворительных концертов и 11 концертов для учащихся образовательных организаций республике , 30 концертов проведено в муниципальных районах Республики Мордовия, 24 выступления в других регионах России.</w:t>
      </w:r>
      <w:r>
        <w:rPr>
          <w:rFonts w:ascii="Times New Roman" w:hAnsi="Times New Roman"/>
          <w:sz w:val="28"/>
          <w:szCs w:val="28"/>
        </w:rPr>
        <w:t xml:space="preserve"> </w:t>
      </w:r>
      <w:r w:rsidRPr="00277A18">
        <w:rPr>
          <w:rFonts w:ascii="Times New Roman" w:hAnsi="Times New Roman"/>
          <w:sz w:val="28"/>
          <w:szCs w:val="28"/>
        </w:rPr>
        <w:t>Театром введено 8 новых концертных номеров.</w:t>
      </w:r>
      <w:r>
        <w:rPr>
          <w:rFonts w:ascii="Times New Roman" w:hAnsi="Times New Roman"/>
          <w:sz w:val="28"/>
          <w:szCs w:val="28"/>
        </w:rPr>
        <w:t xml:space="preserve"> </w:t>
      </w:r>
      <w:r w:rsidRPr="00277A18">
        <w:rPr>
          <w:rFonts w:ascii="Times New Roman" w:hAnsi="Times New Roman"/>
          <w:sz w:val="28"/>
          <w:szCs w:val="28"/>
        </w:rPr>
        <w:t xml:space="preserve">Театр песни «Росичи» </w:t>
      </w:r>
      <w:r>
        <w:rPr>
          <w:rFonts w:ascii="Times New Roman" w:hAnsi="Times New Roman"/>
          <w:sz w:val="28"/>
          <w:szCs w:val="28"/>
        </w:rPr>
        <w:t xml:space="preserve">в отчетном периоде </w:t>
      </w:r>
      <w:r w:rsidRPr="00277A18">
        <w:rPr>
          <w:rFonts w:ascii="Times New Roman" w:hAnsi="Times New Roman"/>
          <w:sz w:val="28"/>
          <w:szCs w:val="28"/>
        </w:rPr>
        <w:t xml:space="preserve">активно принимал участие в международных и всероссийских </w:t>
      </w:r>
      <w:r>
        <w:rPr>
          <w:rFonts w:ascii="Times New Roman" w:hAnsi="Times New Roman"/>
          <w:sz w:val="28"/>
          <w:szCs w:val="28"/>
        </w:rPr>
        <w:t>фестивалях</w:t>
      </w:r>
      <w:r w:rsidRPr="00277A18">
        <w:rPr>
          <w:rFonts w:ascii="Times New Roman" w:hAnsi="Times New Roman"/>
          <w:sz w:val="28"/>
          <w:szCs w:val="28"/>
        </w:rPr>
        <w:t xml:space="preserve">: в </w:t>
      </w:r>
      <w:r w:rsidRPr="00277A18">
        <w:rPr>
          <w:rFonts w:ascii="Times New Roman" w:hAnsi="Times New Roman"/>
          <w:sz w:val="28"/>
          <w:szCs w:val="28"/>
          <w:lang w:val="en-US"/>
        </w:rPr>
        <w:t>XVI</w:t>
      </w:r>
      <w:r w:rsidRPr="00277A18">
        <w:rPr>
          <w:rFonts w:ascii="Times New Roman" w:hAnsi="Times New Roman"/>
          <w:sz w:val="28"/>
          <w:szCs w:val="28"/>
        </w:rPr>
        <w:t xml:space="preserve"> Международном фестивале народных промыслов Р</w:t>
      </w:r>
      <w:r>
        <w:rPr>
          <w:rFonts w:ascii="Times New Roman" w:hAnsi="Times New Roman"/>
          <w:sz w:val="28"/>
          <w:szCs w:val="28"/>
        </w:rPr>
        <w:t>оссии «Золотая хохлома» 2019» (г. Семёнов</w:t>
      </w:r>
      <w:r w:rsidRPr="00277A18">
        <w:rPr>
          <w:rFonts w:ascii="Times New Roman" w:hAnsi="Times New Roman"/>
          <w:sz w:val="28"/>
          <w:szCs w:val="28"/>
        </w:rPr>
        <w:t xml:space="preserve"> Нижегородской области</w:t>
      </w:r>
      <w:r>
        <w:rPr>
          <w:rFonts w:ascii="Times New Roman" w:hAnsi="Times New Roman"/>
          <w:sz w:val="28"/>
          <w:szCs w:val="28"/>
        </w:rPr>
        <w:t>)</w:t>
      </w:r>
      <w:r w:rsidRPr="00277A18">
        <w:rPr>
          <w:rFonts w:ascii="Times New Roman" w:hAnsi="Times New Roman"/>
          <w:sz w:val="28"/>
          <w:szCs w:val="28"/>
        </w:rPr>
        <w:t>; Всероссийском фестивале народного творчества, посвящённом композитору А.П.</w:t>
      </w:r>
      <w:r>
        <w:rPr>
          <w:rFonts w:ascii="Times New Roman" w:hAnsi="Times New Roman"/>
          <w:sz w:val="28"/>
          <w:szCs w:val="28"/>
        </w:rPr>
        <w:t xml:space="preserve"> </w:t>
      </w:r>
      <w:r w:rsidRPr="00277A18">
        <w:rPr>
          <w:rFonts w:ascii="Times New Roman" w:hAnsi="Times New Roman"/>
          <w:sz w:val="28"/>
          <w:szCs w:val="28"/>
        </w:rPr>
        <w:t xml:space="preserve">Аверкину </w:t>
      </w:r>
      <w:r>
        <w:rPr>
          <w:rFonts w:ascii="Times New Roman" w:hAnsi="Times New Roman"/>
          <w:sz w:val="28"/>
          <w:szCs w:val="28"/>
        </w:rPr>
        <w:t>(</w:t>
      </w:r>
      <w:r w:rsidRPr="00277A18">
        <w:rPr>
          <w:rFonts w:ascii="Times New Roman" w:hAnsi="Times New Roman"/>
          <w:sz w:val="28"/>
          <w:szCs w:val="28"/>
        </w:rPr>
        <w:t>г.Сасово Рязанской области</w:t>
      </w:r>
      <w:r>
        <w:rPr>
          <w:rFonts w:ascii="Times New Roman" w:hAnsi="Times New Roman"/>
          <w:sz w:val="28"/>
          <w:szCs w:val="28"/>
        </w:rPr>
        <w:t xml:space="preserve">); </w:t>
      </w:r>
      <w:r w:rsidRPr="00277A18">
        <w:rPr>
          <w:rFonts w:ascii="Times New Roman" w:hAnsi="Times New Roman"/>
          <w:sz w:val="28"/>
          <w:szCs w:val="28"/>
        </w:rPr>
        <w:t xml:space="preserve">Всероссийском фольклорном фестивале «Хрустальный ключ» </w:t>
      </w:r>
      <w:r>
        <w:rPr>
          <w:rFonts w:ascii="Times New Roman" w:hAnsi="Times New Roman"/>
          <w:sz w:val="28"/>
          <w:szCs w:val="28"/>
        </w:rPr>
        <w:t>(</w:t>
      </w:r>
      <w:r w:rsidRPr="00277A18">
        <w:rPr>
          <w:rFonts w:ascii="Times New Roman" w:hAnsi="Times New Roman"/>
          <w:sz w:val="28"/>
          <w:szCs w:val="28"/>
        </w:rPr>
        <w:t>г. Богородск Нижегородской области</w:t>
      </w:r>
      <w:r>
        <w:rPr>
          <w:rFonts w:ascii="Times New Roman" w:hAnsi="Times New Roman"/>
          <w:sz w:val="28"/>
          <w:szCs w:val="28"/>
        </w:rPr>
        <w:t>)</w:t>
      </w:r>
      <w:r w:rsidRPr="00277A18">
        <w:rPr>
          <w:rFonts w:ascii="Times New Roman" w:hAnsi="Times New Roman"/>
          <w:sz w:val="28"/>
          <w:szCs w:val="28"/>
        </w:rPr>
        <w:t xml:space="preserve">; </w:t>
      </w:r>
      <w:r w:rsidRPr="00277A18">
        <w:rPr>
          <w:rFonts w:ascii="Times New Roman" w:hAnsi="Times New Roman"/>
          <w:sz w:val="28"/>
          <w:szCs w:val="28"/>
          <w:lang w:val="en-US"/>
        </w:rPr>
        <w:t>XXXV</w:t>
      </w:r>
      <w:r w:rsidRPr="00277A18">
        <w:rPr>
          <w:rFonts w:ascii="Times New Roman" w:hAnsi="Times New Roman"/>
          <w:sz w:val="28"/>
          <w:szCs w:val="28"/>
        </w:rPr>
        <w:t xml:space="preserve"> Купринском литературном празднике</w:t>
      </w:r>
      <w:r>
        <w:rPr>
          <w:rFonts w:ascii="Times New Roman" w:hAnsi="Times New Roman"/>
          <w:sz w:val="28"/>
          <w:szCs w:val="28"/>
        </w:rPr>
        <w:t xml:space="preserve"> (</w:t>
      </w:r>
      <w:r w:rsidRPr="00277A18">
        <w:rPr>
          <w:rFonts w:ascii="Times New Roman" w:hAnsi="Times New Roman"/>
          <w:sz w:val="28"/>
          <w:szCs w:val="28"/>
        </w:rPr>
        <w:t>г. Наровчат Пензенской области</w:t>
      </w:r>
      <w:r>
        <w:rPr>
          <w:rFonts w:ascii="Times New Roman" w:hAnsi="Times New Roman"/>
          <w:sz w:val="28"/>
          <w:szCs w:val="28"/>
        </w:rPr>
        <w:t>)</w:t>
      </w:r>
      <w:r w:rsidRPr="00277A18">
        <w:rPr>
          <w:rFonts w:ascii="Times New Roman" w:hAnsi="Times New Roman"/>
          <w:sz w:val="28"/>
          <w:szCs w:val="28"/>
        </w:rPr>
        <w:t>, Международном славянск</w:t>
      </w:r>
      <w:r>
        <w:rPr>
          <w:rFonts w:ascii="Times New Roman" w:hAnsi="Times New Roman"/>
          <w:sz w:val="28"/>
          <w:szCs w:val="28"/>
        </w:rPr>
        <w:t>ом</w:t>
      </w:r>
      <w:r w:rsidRPr="00277A18">
        <w:rPr>
          <w:rFonts w:ascii="Times New Roman" w:hAnsi="Times New Roman"/>
          <w:sz w:val="28"/>
          <w:szCs w:val="28"/>
        </w:rPr>
        <w:t xml:space="preserve"> форуме </w:t>
      </w:r>
      <w:r>
        <w:rPr>
          <w:rFonts w:ascii="Times New Roman" w:hAnsi="Times New Roman"/>
          <w:sz w:val="28"/>
          <w:szCs w:val="28"/>
        </w:rPr>
        <w:t>(</w:t>
      </w:r>
      <w:r w:rsidRPr="00277A18">
        <w:rPr>
          <w:rFonts w:ascii="Times New Roman" w:hAnsi="Times New Roman"/>
          <w:sz w:val="28"/>
          <w:szCs w:val="28"/>
        </w:rPr>
        <w:t>г. Нижний Новгород</w:t>
      </w:r>
      <w:r>
        <w:rPr>
          <w:rFonts w:ascii="Times New Roman" w:hAnsi="Times New Roman"/>
          <w:sz w:val="28"/>
          <w:szCs w:val="28"/>
        </w:rPr>
        <w:t>)</w:t>
      </w:r>
      <w:r w:rsidRPr="00277A18">
        <w:rPr>
          <w:rFonts w:ascii="Times New Roman" w:hAnsi="Times New Roman"/>
          <w:sz w:val="28"/>
          <w:szCs w:val="28"/>
        </w:rPr>
        <w:t>.</w:t>
      </w:r>
      <w:r>
        <w:rPr>
          <w:rFonts w:ascii="Times New Roman" w:hAnsi="Times New Roman"/>
          <w:sz w:val="28"/>
          <w:szCs w:val="28"/>
        </w:rPr>
        <w:t xml:space="preserve"> В августе коллектив</w:t>
      </w:r>
      <w:r w:rsidRPr="002F33FA">
        <w:rPr>
          <w:rFonts w:cs="Calibri"/>
          <w:sz w:val="28"/>
          <w:szCs w:val="28"/>
        </w:rPr>
        <w:t xml:space="preserve"> </w:t>
      </w:r>
      <w:r w:rsidRPr="002F33FA">
        <w:rPr>
          <w:rFonts w:ascii="Times New Roman" w:hAnsi="Times New Roman"/>
          <w:sz w:val="28"/>
          <w:szCs w:val="28"/>
        </w:rPr>
        <w:t>принял участие в съёмках передачи «На ножах» (телеканал «Пятница»)</w:t>
      </w:r>
      <w:r>
        <w:rPr>
          <w:rFonts w:ascii="Times New Roman" w:hAnsi="Times New Roman"/>
          <w:sz w:val="28"/>
          <w:szCs w:val="28"/>
        </w:rPr>
        <w:t>.</w:t>
      </w:r>
    </w:p>
    <w:p w:rsidR="00E80708" w:rsidRDefault="00E80708" w:rsidP="005B7CDE">
      <w:pPr>
        <w:spacing w:after="0"/>
        <w:ind w:left="-567" w:firstLine="567"/>
        <w:jc w:val="both"/>
        <w:rPr>
          <w:rFonts w:ascii="Times New Roman" w:hAnsi="Times New Roman"/>
          <w:sz w:val="28"/>
          <w:szCs w:val="28"/>
        </w:rPr>
      </w:pPr>
      <w:r w:rsidRPr="00277A18">
        <w:rPr>
          <w:rFonts w:ascii="Times New Roman" w:hAnsi="Times New Roman"/>
          <w:sz w:val="28"/>
          <w:szCs w:val="28"/>
        </w:rPr>
        <w:t xml:space="preserve">В 2019 </w:t>
      </w:r>
      <w:r w:rsidRPr="00277A18">
        <w:rPr>
          <w:rFonts w:ascii="Times New Roman" w:hAnsi="Times New Roman"/>
          <w:spacing w:val="-4"/>
          <w:sz w:val="28"/>
          <w:szCs w:val="28"/>
        </w:rPr>
        <w:t xml:space="preserve">году </w:t>
      </w:r>
      <w:r>
        <w:rPr>
          <w:rFonts w:ascii="Times New Roman" w:hAnsi="Times New Roman"/>
          <w:b/>
          <w:sz w:val="28"/>
          <w:szCs w:val="28"/>
          <w:lang w:eastAsia="ru-RU"/>
        </w:rPr>
        <w:t>Фольклорным ансамблем «Торама»</w:t>
      </w:r>
      <w:r w:rsidRPr="00277A18">
        <w:rPr>
          <w:rFonts w:ascii="Times New Roman" w:hAnsi="Times New Roman"/>
          <w:sz w:val="28"/>
          <w:szCs w:val="28"/>
          <w:lang w:eastAsia="ru-RU"/>
        </w:rPr>
        <w:t xml:space="preserve"> дано</w:t>
      </w:r>
      <w:r w:rsidRPr="00277A18">
        <w:rPr>
          <w:rFonts w:ascii="Times New Roman" w:hAnsi="Times New Roman"/>
          <w:sz w:val="28"/>
          <w:szCs w:val="28"/>
        </w:rPr>
        <w:t xml:space="preserve"> 114 концертов (плановый показатель – 88),</w:t>
      </w:r>
      <w:r w:rsidRPr="00621AB3">
        <w:rPr>
          <w:rFonts w:ascii="Times New Roman" w:hAnsi="Times New Roman"/>
          <w:sz w:val="24"/>
          <w:szCs w:val="24"/>
        </w:rPr>
        <w:t xml:space="preserve"> </w:t>
      </w:r>
      <w:r w:rsidRPr="00621AB3">
        <w:rPr>
          <w:rFonts w:ascii="Times New Roman" w:hAnsi="Times New Roman"/>
          <w:sz w:val="28"/>
          <w:szCs w:val="28"/>
        </w:rPr>
        <w:t>что составляет 118%.</w:t>
      </w:r>
      <w:r>
        <w:rPr>
          <w:rFonts w:ascii="Times New Roman" w:hAnsi="Times New Roman"/>
          <w:sz w:val="28"/>
          <w:szCs w:val="28"/>
        </w:rPr>
        <w:t xml:space="preserve"> </w:t>
      </w:r>
      <w:r w:rsidRPr="00621AB3">
        <w:rPr>
          <w:rFonts w:ascii="Times New Roman" w:hAnsi="Times New Roman"/>
          <w:sz w:val="28"/>
          <w:szCs w:val="28"/>
        </w:rPr>
        <w:t>Количество зрителей, на концертах составило 26,7 тыс.человек.</w:t>
      </w:r>
    </w:p>
    <w:p w:rsidR="00E80708" w:rsidRPr="009F4A43" w:rsidRDefault="00E80708" w:rsidP="005B7CDE">
      <w:pPr>
        <w:spacing w:after="0"/>
        <w:ind w:left="-567" w:firstLine="567"/>
        <w:jc w:val="both"/>
        <w:rPr>
          <w:rFonts w:ascii="Times New Roman" w:hAnsi="Times New Roman"/>
          <w:sz w:val="28"/>
          <w:szCs w:val="28"/>
        </w:rPr>
      </w:pPr>
      <w:r w:rsidRPr="009F4A43">
        <w:rPr>
          <w:rFonts w:ascii="Times New Roman" w:hAnsi="Times New Roman"/>
          <w:sz w:val="28"/>
          <w:szCs w:val="28"/>
        </w:rPr>
        <w:t xml:space="preserve">В феврале 2019 года фольклорный ансамбль «Торама» приступил к реализации проекта «Связь поколений». В рамках проекта на базе республиканской музыкальной школы-интерната в Саранске создана детская студия фолк-группы </w:t>
      </w:r>
      <w:r w:rsidR="006D395C">
        <w:rPr>
          <w:rFonts w:ascii="Times New Roman" w:hAnsi="Times New Roman"/>
          <w:sz w:val="28"/>
          <w:szCs w:val="28"/>
        </w:rPr>
        <w:t xml:space="preserve">«Торама». В 2019 году ансамбль </w:t>
      </w:r>
      <w:r w:rsidRPr="009F4A43">
        <w:rPr>
          <w:rFonts w:ascii="Times New Roman" w:hAnsi="Times New Roman"/>
          <w:sz w:val="28"/>
          <w:szCs w:val="28"/>
        </w:rPr>
        <w:t>провел четыре открытых урока в рамках проекта «Связь поколений».</w:t>
      </w:r>
      <w:r w:rsidRPr="00F31D65">
        <w:rPr>
          <w:rFonts w:ascii="Times New Roman" w:hAnsi="Times New Roman"/>
          <w:sz w:val="28"/>
          <w:szCs w:val="28"/>
        </w:rPr>
        <w:t xml:space="preserve"> </w:t>
      </w:r>
      <w:r w:rsidRPr="009F4A43">
        <w:rPr>
          <w:rFonts w:ascii="Times New Roman" w:hAnsi="Times New Roman"/>
          <w:sz w:val="28"/>
          <w:szCs w:val="28"/>
        </w:rPr>
        <w:t>В апреле 2019 года ансамбль «Торама» приступил к реализации проекта «Фолк без границ».</w:t>
      </w:r>
      <w:r>
        <w:rPr>
          <w:rFonts w:ascii="Times New Roman" w:hAnsi="Times New Roman"/>
          <w:sz w:val="28"/>
          <w:szCs w:val="28"/>
        </w:rPr>
        <w:t xml:space="preserve"> </w:t>
      </w:r>
      <w:r w:rsidRPr="009F4A43">
        <w:rPr>
          <w:rFonts w:ascii="Times New Roman" w:hAnsi="Times New Roman"/>
          <w:sz w:val="28"/>
          <w:szCs w:val="28"/>
        </w:rPr>
        <w:t>В рамках интерактивного урока про</w:t>
      </w:r>
      <w:r>
        <w:rPr>
          <w:rFonts w:ascii="Times New Roman" w:hAnsi="Times New Roman"/>
          <w:sz w:val="28"/>
          <w:szCs w:val="28"/>
        </w:rPr>
        <w:t>водится</w:t>
      </w:r>
      <w:r w:rsidRPr="009F4A43">
        <w:rPr>
          <w:rFonts w:ascii="Times New Roman" w:hAnsi="Times New Roman"/>
          <w:sz w:val="28"/>
          <w:szCs w:val="28"/>
        </w:rPr>
        <w:t xml:space="preserve"> фолк-концерт, рассказ о музыкал</w:t>
      </w:r>
      <w:r>
        <w:rPr>
          <w:rFonts w:ascii="Times New Roman" w:hAnsi="Times New Roman"/>
          <w:sz w:val="28"/>
          <w:szCs w:val="28"/>
        </w:rPr>
        <w:t xml:space="preserve">ьных инструментах и интерактив. </w:t>
      </w:r>
      <w:r w:rsidRPr="009F4A43">
        <w:rPr>
          <w:rFonts w:ascii="Times New Roman" w:hAnsi="Times New Roman"/>
          <w:sz w:val="28"/>
          <w:szCs w:val="28"/>
        </w:rPr>
        <w:t xml:space="preserve">«Фолк без границ» </w:t>
      </w:r>
      <w:r>
        <w:rPr>
          <w:rFonts w:ascii="Times New Roman" w:hAnsi="Times New Roman"/>
          <w:sz w:val="28"/>
          <w:szCs w:val="28"/>
        </w:rPr>
        <w:t>реализован</w:t>
      </w:r>
      <w:r w:rsidRPr="009F4A43">
        <w:rPr>
          <w:rFonts w:ascii="Times New Roman" w:hAnsi="Times New Roman"/>
          <w:sz w:val="28"/>
          <w:szCs w:val="28"/>
        </w:rPr>
        <w:t xml:space="preserve"> в пяти школах </w:t>
      </w:r>
      <w:r>
        <w:rPr>
          <w:rFonts w:ascii="Times New Roman" w:hAnsi="Times New Roman"/>
          <w:sz w:val="28"/>
          <w:szCs w:val="28"/>
        </w:rPr>
        <w:t>г.</w:t>
      </w:r>
      <w:r w:rsidRPr="009F4A43">
        <w:rPr>
          <w:rFonts w:ascii="Times New Roman" w:hAnsi="Times New Roman"/>
          <w:sz w:val="28"/>
          <w:szCs w:val="28"/>
        </w:rPr>
        <w:t>Саранска</w:t>
      </w:r>
      <w:r>
        <w:rPr>
          <w:rFonts w:ascii="Times New Roman" w:hAnsi="Times New Roman"/>
          <w:sz w:val="28"/>
          <w:szCs w:val="28"/>
        </w:rPr>
        <w:t>.</w:t>
      </w:r>
      <w:r w:rsidRPr="00F31D65">
        <w:rPr>
          <w:rFonts w:ascii="Times New Roman" w:hAnsi="Times New Roman"/>
          <w:sz w:val="28"/>
          <w:szCs w:val="28"/>
        </w:rPr>
        <w:t xml:space="preserve"> </w:t>
      </w:r>
      <w:r>
        <w:rPr>
          <w:rFonts w:ascii="Times New Roman" w:hAnsi="Times New Roman"/>
          <w:sz w:val="28"/>
          <w:szCs w:val="28"/>
        </w:rPr>
        <w:t xml:space="preserve">В 2019 году </w:t>
      </w:r>
      <w:r w:rsidRPr="009F4A43">
        <w:rPr>
          <w:rFonts w:ascii="Times New Roman" w:hAnsi="Times New Roman"/>
          <w:sz w:val="28"/>
          <w:szCs w:val="28"/>
        </w:rPr>
        <w:t>«Торама» приняла участие в съемках</w:t>
      </w:r>
      <w:r>
        <w:rPr>
          <w:rFonts w:ascii="Times New Roman" w:hAnsi="Times New Roman"/>
          <w:sz w:val="28"/>
          <w:szCs w:val="28"/>
        </w:rPr>
        <w:t xml:space="preserve"> передачи для канала «Культура» и</w:t>
      </w:r>
      <w:r w:rsidRPr="009F4A43">
        <w:rPr>
          <w:rFonts w:ascii="Times New Roman" w:hAnsi="Times New Roman"/>
          <w:sz w:val="28"/>
          <w:szCs w:val="28"/>
        </w:rPr>
        <w:t xml:space="preserve"> в глобальном проекте действий в области климата под названием Resolution #Resolution2020</w:t>
      </w:r>
      <w:r>
        <w:rPr>
          <w:rFonts w:ascii="Times New Roman" w:hAnsi="Times New Roman"/>
          <w:sz w:val="28"/>
          <w:szCs w:val="28"/>
        </w:rPr>
        <w:t>.</w:t>
      </w:r>
      <w:r w:rsidRPr="00D80C4E">
        <w:rPr>
          <w:rFonts w:ascii="Times New Roman" w:hAnsi="Times New Roman"/>
          <w:sz w:val="28"/>
          <w:szCs w:val="28"/>
        </w:rPr>
        <w:t xml:space="preserve"> </w:t>
      </w:r>
      <w:r w:rsidRPr="009F4A43">
        <w:rPr>
          <w:rFonts w:ascii="Times New Roman" w:hAnsi="Times New Roman"/>
          <w:sz w:val="28"/>
          <w:szCs w:val="28"/>
        </w:rPr>
        <w:t>Итогом напряжённой работы мордовских музыкантов стали съемки клипа на песню «World on our Shoulders» — «Мир на наших плечах» #Resolution2020. Песня была переведена на русский язык, а один из куплетов спет на эрзянском языке.</w:t>
      </w:r>
    </w:p>
    <w:p w:rsidR="00E80708" w:rsidRDefault="00E80708" w:rsidP="005B7CDE">
      <w:pPr>
        <w:spacing w:after="0"/>
        <w:ind w:left="-567" w:firstLine="567"/>
        <w:jc w:val="both"/>
        <w:rPr>
          <w:rFonts w:ascii="Times New Roman" w:hAnsi="Times New Roman"/>
          <w:sz w:val="28"/>
          <w:szCs w:val="28"/>
        </w:rPr>
      </w:pPr>
      <w:r>
        <w:rPr>
          <w:rFonts w:ascii="Times New Roman" w:hAnsi="Times New Roman"/>
          <w:sz w:val="28"/>
          <w:szCs w:val="28"/>
        </w:rPr>
        <w:t xml:space="preserve">В отчетном периоде ансамбль </w:t>
      </w:r>
      <w:r w:rsidRPr="00277A18">
        <w:rPr>
          <w:rFonts w:ascii="Times New Roman" w:hAnsi="Times New Roman"/>
          <w:sz w:val="28"/>
          <w:szCs w:val="28"/>
        </w:rPr>
        <w:t xml:space="preserve">активно принимал участие в международных и всероссийских </w:t>
      </w:r>
      <w:r>
        <w:rPr>
          <w:rFonts w:ascii="Times New Roman" w:hAnsi="Times New Roman"/>
          <w:sz w:val="28"/>
          <w:szCs w:val="28"/>
        </w:rPr>
        <w:t>фестивалях:</w:t>
      </w:r>
      <w:r w:rsidRPr="00F31D65">
        <w:rPr>
          <w:rFonts w:ascii="Times New Roman" w:hAnsi="Times New Roman"/>
          <w:sz w:val="28"/>
          <w:szCs w:val="28"/>
        </w:rPr>
        <w:t xml:space="preserve"> </w:t>
      </w:r>
      <w:r>
        <w:rPr>
          <w:rFonts w:ascii="Times New Roman" w:hAnsi="Times New Roman"/>
          <w:sz w:val="28"/>
          <w:szCs w:val="28"/>
        </w:rPr>
        <w:t xml:space="preserve">во </w:t>
      </w:r>
      <w:r w:rsidRPr="009F4A43">
        <w:rPr>
          <w:rFonts w:ascii="Times New Roman" w:hAnsi="Times New Roman"/>
          <w:sz w:val="28"/>
          <w:szCs w:val="28"/>
        </w:rPr>
        <w:t>Всероссийском литературно-фольклорно</w:t>
      </w:r>
      <w:r>
        <w:rPr>
          <w:rFonts w:ascii="Times New Roman" w:hAnsi="Times New Roman"/>
          <w:sz w:val="28"/>
          <w:szCs w:val="28"/>
        </w:rPr>
        <w:t>м фестивале «Шолоховская весна»</w:t>
      </w:r>
      <w:r w:rsidRPr="009F4A43">
        <w:rPr>
          <w:rFonts w:ascii="Times New Roman" w:hAnsi="Times New Roman"/>
          <w:sz w:val="28"/>
          <w:szCs w:val="28"/>
        </w:rPr>
        <w:t xml:space="preserve"> </w:t>
      </w:r>
      <w:r>
        <w:rPr>
          <w:rFonts w:ascii="Times New Roman" w:hAnsi="Times New Roman"/>
          <w:sz w:val="28"/>
          <w:szCs w:val="28"/>
        </w:rPr>
        <w:t>(</w:t>
      </w:r>
      <w:r w:rsidRPr="009F4A43">
        <w:rPr>
          <w:rFonts w:ascii="Times New Roman" w:hAnsi="Times New Roman"/>
          <w:sz w:val="28"/>
          <w:szCs w:val="28"/>
        </w:rPr>
        <w:t>станиц</w:t>
      </w:r>
      <w:r>
        <w:rPr>
          <w:rFonts w:ascii="Times New Roman" w:hAnsi="Times New Roman"/>
          <w:sz w:val="28"/>
          <w:szCs w:val="28"/>
        </w:rPr>
        <w:t>а</w:t>
      </w:r>
      <w:r w:rsidRPr="009F4A43">
        <w:rPr>
          <w:rFonts w:ascii="Times New Roman" w:hAnsi="Times New Roman"/>
          <w:sz w:val="28"/>
          <w:szCs w:val="28"/>
        </w:rPr>
        <w:t xml:space="preserve"> Вёшенская Шолоховского района Ростовской области</w:t>
      </w:r>
      <w:r>
        <w:rPr>
          <w:rFonts w:ascii="Times New Roman" w:hAnsi="Times New Roman"/>
          <w:sz w:val="28"/>
          <w:szCs w:val="28"/>
        </w:rPr>
        <w:t>),</w:t>
      </w:r>
      <w:r w:rsidRPr="00F31D65">
        <w:rPr>
          <w:rFonts w:ascii="Times New Roman" w:hAnsi="Times New Roman"/>
          <w:sz w:val="28"/>
          <w:szCs w:val="28"/>
        </w:rPr>
        <w:t xml:space="preserve"> </w:t>
      </w:r>
      <w:r w:rsidRPr="009F4A43">
        <w:rPr>
          <w:rFonts w:ascii="Times New Roman" w:hAnsi="Times New Roman"/>
          <w:sz w:val="28"/>
          <w:szCs w:val="28"/>
        </w:rPr>
        <w:t>международ</w:t>
      </w:r>
      <w:r>
        <w:rPr>
          <w:rFonts w:ascii="Times New Roman" w:hAnsi="Times New Roman"/>
          <w:sz w:val="28"/>
          <w:szCs w:val="28"/>
        </w:rPr>
        <w:t xml:space="preserve">ном фестивале «Аргиш надежды» (г. Нарьян-Мар), который </w:t>
      </w:r>
      <w:r w:rsidRPr="009F4A43">
        <w:rPr>
          <w:rFonts w:ascii="Times New Roman" w:hAnsi="Times New Roman"/>
          <w:sz w:val="28"/>
          <w:szCs w:val="28"/>
        </w:rPr>
        <w:t>собрал представителей финно-угорских народов из Арктики, Прибалтики, П</w:t>
      </w:r>
      <w:r>
        <w:rPr>
          <w:rFonts w:ascii="Times New Roman" w:hAnsi="Times New Roman"/>
          <w:sz w:val="28"/>
          <w:szCs w:val="28"/>
        </w:rPr>
        <w:t xml:space="preserve">риволжья и Северо-Запада России; </w:t>
      </w:r>
      <w:r w:rsidRPr="009F4A43">
        <w:rPr>
          <w:rFonts w:ascii="Times New Roman" w:hAnsi="Times New Roman"/>
          <w:sz w:val="28"/>
          <w:szCs w:val="28"/>
        </w:rPr>
        <w:t xml:space="preserve">футбольно-музыкальном </w:t>
      </w:r>
      <w:r>
        <w:rPr>
          <w:rFonts w:ascii="Times New Roman" w:hAnsi="Times New Roman"/>
          <w:sz w:val="28"/>
          <w:szCs w:val="28"/>
        </w:rPr>
        <w:t xml:space="preserve">фестивале «Арт-футбол-Россия» (г. Москва), </w:t>
      </w:r>
      <w:r w:rsidRPr="009F4A43">
        <w:rPr>
          <w:rFonts w:ascii="Times New Roman" w:hAnsi="Times New Roman"/>
          <w:sz w:val="28"/>
          <w:szCs w:val="28"/>
        </w:rPr>
        <w:t>открытии межрегионального творческого фестиваля «Таврида-Арт»</w:t>
      </w:r>
      <w:r>
        <w:rPr>
          <w:rFonts w:ascii="Times New Roman" w:hAnsi="Times New Roman"/>
          <w:sz w:val="28"/>
          <w:szCs w:val="28"/>
        </w:rPr>
        <w:t xml:space="preserve"> (</w:t>
      </w:r>
      <w:r w:rsidRPr="009F4A43">
        <w:rPr>
          <w:rFonts w:ascii="Times New Roman" w:hAnsi="Times New Roman"/>
          <w:sz w:val="28"/>
          <w:szCs w:val="28"/>
        </w:rPr>
        <w:t>г.Судак</w:t>
      </w:r>
      <w:r>
        <w:rPr>
          <w:rFonts w:ascii="Times New Roman" w:hAnsi="Times New Roman"/>
          <w:sz w:val="28"/>
          <w:szCs w:val="28"/>
        </w:rPr>
        <w:t>, Крым)</w:t>
      </w:r>
      <w:r w:rsidRPr="009F4A43">
        <w:rPr>
          <w:rFonts w:ascii="Times New Roman" w:hAnsi="Times New Roman"/>
          <w:sz w:val="28"/>
          <w:szCs w:val="28"/>
        </w:rPr>
        <w:t>,</w:t>
      </w:r>
      <w:r>
        <w:rPr>
          <w:rFonts w:ascii="Times New Roman" w:hAnsi="Times New Roman"/>
          <w:sz w:val="28"/>
          <w:szCs w:val="28"/>
        </w:rPr>
        <w:t xml:space="preserve"> </w:t>
      </w:r>
      <w:r w:rsidRPr="009F4A43">
        <w:rPr>
          <w:rFonts w:ascii="Times New Roman" w:hAnsi="Times New Roman"/>
          <w:sz w:val="28"/>
          <w:szCs w:val="28"/>
        </w:rPr>
        <w:t>м</w:t>
      </w:r>
      <w:r>
        <w:rPr>
          <w:rFonts w:ascii="Times New Roman" w:hAnsi="Times New Roman"/>
          <w:sz w:val="28"/>
          <w:szCs w:val="28"/>
        </w:rPr>
        <w:t>олодые артисты ансамбля «Торама»</w:t>
      </w:r>
      <w:r w:rsidRPr="009F4A43">
        <w:rPr>
          <w:rFonts w:ascii="Times New Roman" w:hAnsi="Times New Roman"/>
          <w:sz w:val="28"/>
          <w:szCs w:val="28"/>
        </w:rPr>
        <w:t xml:space="preserve"> стали участниками «Народная смена» молодежног</w:t>
      </w:r>
      <w:r>
        <w:rPr>
          <w:rFonts w:ascii="Times New Roman" w:hAnsi="Times New Roman"/>
          <w:sz w:val="28"/>
          <w:szCs w:val="28"/>
        </w:rPr>
        <w:t>о форума «Таврида-2019» в Крыму.</w:t>
      </w:r>
      <w:r w:rsidRPr="00D80C4E">
        <w:rPr>
          <w:rFonts w:ascii="Times New Roman" w:hAnsi="Times New Roman"/>
          <w:sz w:val="28"/>
          <w:szCs w:val="28"/>
        </w:rPr>
        <w:t xml:space="preserve"> </w:t>
      </w:r>
      <w:r w:rsidRPr="009F4A43">
        <w:rPr>
          <w:rFonts w:ascii="Times New Roman" w:hAnsi="Times New Roman"/>
          <w:sz w:val="28"/>
          <w:szCs w:val="28"/>
        </w:rPr>
        <w:t xml:space="preserve">Гостями форума «Таврида-Арт» в Крыму стали более 45 тысяч человек. </w:t>
      </w:r>
    </w:p>
    <w:p w:rsidR="00E80708" w:rsidRPr="009F4A43" w:rsidRDefault="00E80708" w:rsidP="005B7CDE">
      <w:pPr>
        <w:spacing w:after="0"/>
        <w:ind w:left="-567" w:firstLine="567"/>
        <w:jc w:val="both"/>
        <w:rPr>
          <w:rFonts w:ascii="Times New Roman" w:hAnsi="Times New Roman"/>
          <w:sz w:val="28"/>
          <w:szCs w:val="28"/>
        </w:rPr>
      </w:pPr>
      <w:r>
        <w:rPr>
          <w:rFonts w:ascii="Times New Roman" w:hAnsi="Times New Roman"/>
          <w:sz w:val="28"/>
          <w:szCs w:val="28"/>
        </w:rPr>
        <w:t>З</w:t>
      </w:r>
      <w:r w:rsidRPr="009F4A43">
        <w:rPr>
          <w:rFonts w:ascii="Times New Roman" w:hAnsi="Times New Roman"/>
          <w:sz w:val="28"/>
          <w:szCs w:val="28"/>
        </w:rPr>
        <w:t>а большой вклад в сохранение и развитие национальной культуры</w:t>
      </w:r>
      <w:r>
        <w:rPr>
          <w:rFonts w:ascii="Times New Roman" w:hAnsi="Times New Roman"/>
          <w:sz w:val="28"/>
          <w:szCs w:val="28"/>
        </w:rPr>
        <w:t xml:space="preserve"> з</w:t>
      </w:r>
      <w:r w:rsidRPr="009F4A43">
        <w:rPr>
          <w:rFonts w:ascii="Times New Roman" w:hAnsi="Times New Roman"/>
          <w:sz w:val="28"/>
          <w:szCs w:val="28"/>
        </w:rPr>
        <w:t>вани</w:t>
      </w:r>
      <w:r>
        <w:rPr>
          <w:rFonts w:ascii="Times New Roman" w:hAnsi="Times New Roman"/>
          <w:sz w:val="28"/>
          <w:szCs w:val="28"/>
        </w:rPr>
        <w:t>е</w:t>
      </w:r>
      <w:r w:rsidRPr="009F4A43">
        <w:rPr>
          <w:rFonts w:ascii="Times New Roman" w:hAnsi="Times New Roman"/>
          <w:sz w:val="28"/>
          <w:szCs w:val="28"/>
        </w:rPr>
        <w:t xml:space="preserve"> «Заслуженный работник культуры Республики Мордовия» </w:t>
      </w:r>
      <w:r>
        <w:rPr>
          <w:rFonts w:ascii="Times New Roman" w:hAnsi="Times New Roman"/>
          <w:sz w:val="28"/>
          <w:szCs w:val="28"/>
        </w:rPr>
        <w:t xml:space="preserve">присвоено </w:t>
      </w:r>
      <w:r w:rsidRPr="009F4A43">
        <w:rPr>
          <w:rFonts w:ascii="Times New Roman" w:hAnsi="Times New Roman"/>
          <w:sz w:val="28"/>
          <w:szCs w:val="28"/>
        </w:rPr>
        <w:t>художественн</w:t>
      </w:r>
      <w:r>
        <w:rPr>
          <w:rFonts w:ascii="Times New Roman" w:hAnsi="Times New Roman"/>
          <w:sz w:val="28"/>
          <w:szCs w:val="28"/>
        </w:rPr>
        <w:t>ому</w:t>
      </w:r>
      <w:r w:rsidRPr="009F4A43">
        <w:rPr>
          <w:rFonts w:ascii="Times New Roman" w:hAnsi="Times New Roman"/>
          <w:sz w:val="28"/>
          <w:szCs w:val="28"/>
        </w:rPr>
        <w:t xml:space="preserve"> руководител</w:t>
      </w:r>
      <w:r>
        <w:rPr>
          <w:rFonts w:ascii="Times New Roman" w:hAnsi="Times New Roman"/>
          <w:sz w:val="28"/>
          <w:szCs w:val="28"/>
        </w:rPr>
        <w:t>ю</w:t>
      </w:r>
      <w:r w:rsidRPr="009F4A43">
        <w:rPr>
          <w:rFonts w:ascii="Times New Roman" w:hAnsi="Times New Roman"/>
          <w:sz w:val="28"/>
          <w:szCs w:val="28"/>
        </w:rPr>
        <w:t xml:space="preserve"> ансамбля Дмитри</w:t>
      </w:r>
      <w:r>
        <w:rPr>
          <w:rFonts w:ascii="Times New Roman" w:hAnsi="Times New Roman"/>
          <w:sz w:val="28"/>
          <w:szCs w:val="28"/>
        </w:rPr>
        <w:t>ю</w:t>
      </w:r>
      <w:r w:rsidRPr="009F4A43">
        <w:rPr>
          <w:rFonts w:ascii="Times New Roman" w:hAnsi="Times New Roman"/>
          <w:sz w:val="28"/>
          <w:szCs w:val="28"/>
        </w:rPr>
        <w:t xml:space="preserve"> Еделькин</w:t>
      </w:r>
      <w:r>
        <w:rPr>
          <w:rFonts w:ascii="Times New Roman" w:hAnsi="Times New Roman"/>
          <w:sz w:val="28"/>
          <w:szCs w:val="28"/>
        </w:rPr>
        <w:t>у</w:t>
      </w:r>
      <w:r w:rsidRPr="009F4A43">
        <w:rPr>
          <w:rFonts w:ascii="Times New Roman" w:hAnsi="Times New Roman"/>
          <w:sz w:val="28"/>
          <w:szCs w:val="28"/>
        </w:rPr>
        <w:t>.</w:t>
      </w:r>
    </w:p>
    <w:p w:rsidR="00E80708" w:rsidRPr="009F4A43" w:rsidRDefault="00E80708" w:rsidP="005B7CDE">
      <w:pPr>
        <w:spacing w:after="0"/>
        <w:ind w:left="-567" w:firstLine="567"/>
        <w:jc w:val="both"/>
        <w:rPr>
          <w:rFonts w:ascii="Times New Roman" w:hAnsi="Times New Roman"/>
          <w:sz w:val="28"/>
          <w:szCs w:val="28"/>
        </w:rPr>
      </w:pPr>
      <w:r w:rsidRPr="00D80C4E">
        <w:rPr>
          <w:rFonts w:ascii="Times New Roman" w:hAnsi="Times New Roman"/>
          <w:sz w:val="28"/>
          <w:szCs w:val="28"/>
        </w:rPr>
        <w:t>За отчетный период</w:t>
      </w:r>
      <w:r w:rsidRPr="00D80C4E">
        <w:rPr>
          <w:rFonts w:ascii="Times New Roman" w:hAnsi="Times New Roman"/>
          <w:spacing w:val="-4"/>
          <w:sz w:val="28"/>
          <w:szCs w:val="28"/>
        </w:rPr>
        <w:t xml:space="preserve"> </w:t>
      </w:r>
      <w:r w:rsidRPr="0010119E">
        <w:rPr>
          <w:rFonts w:ascii="Times New Roman" w:hAnsi="Times New Roman"/>
          <w:b/>
          <w:color w:val="000000"/>
          <w:sz w:val="28"/>
          <w:szCs w:val="28"/>
        </w:rPr>
        <w:t>Джазовый оркест</w:t>
      </w:r>
      <w:r>
        <w:rPr>
          <w:rFonts w:ascii="Times New Roman" w:hAnsi="Times New Roman"/>
          <w:b/>
          <w:color w:val="000000"/>
          <w:sz w:val="28"/>
          <w:szCs w:val="28"/>
        </w:rPr>
        <w:t>р «</w:t>
      </w:r>
      <w:r w:rsidRPr="0010119E">
        <w:rPr>
          <w:rFonts w:ascii="Times New Roman" w:hAnsi="Times New Roman"/>
          <w:b/>
          <w:color w:val="000000"/>
          <w:sz w:val="28"/>
          <w:szCs w:val="28"/>
        </w:rPr>
        <w:t>Биг-бенд «Саранск»</w:t>
      </w:r>
      <w:r w:rsidRPr="00D80C4E">
        <w:rPr>
          <w:rFonts w:ascii="Times New Roman" w:hAnsi="Times New Roman"/>
          <w:color w:val="000000"/>
          <w:sz w:val="28"/>
          <w:szCs w:val="28"/>
        </w:rPr>
        <w:t xml:space="preserve"> представил зрителю 84 концерта</w:t>
      </w:r>
      <w:r w:rsidRPr="003932F0">
        <w:rPr>
          <w:rFonts w:ascii="Times New Roman" w:hAnsi="Times New Roman"/>
          <w:sz w:val="28"/>
          <w:szCs w:val="28"/>
        </w:rPr>
        <w:t xml:space="preserve"> </w:t>
      </w:r>
      <w:r w:rsidRPr="00277A18">
        <w:rPr>
          <w:rFonts w:ascii="Times New Roman" w:hAnsi="Times New Roman"/>
          <w:sz w:val="28"/>
          <w:szCs w:val="28"/>
        </w:rPr>
        <w:t>(плановый показатель – 88),</w:t>
      </w:r>
      <w:r w:rsidRPr="00621AB3">
        <w:rPr>
          <w:rFonts w:ascii="Times New Roman" w:hAnsi="Times New Roman"/>
          <w:sz w:val="24"/>
          <w:szCs w:val="24"/>
        </w:rPr>
        <w:t xml:space="preserve"> </w:t>
      </w:r>
      <w:r w:rsidRPr="00621AB3">
        <w:rPr>
          <w:rFonts w:ascii="Times New Roman" w:hAnsi="Times New Roman"/>
          <w:sz w:val="28"/>
          <w:szCs w:val="28"/>
        </w:rPr>
        <w:t xml:space="preserve">что составляет </w:t>
      </w:r>
      <w:r>
        <w:rPr>
          <w:rFonts w:ascii="Times New Roman" w:hAnsi="Times New Roman"/>
          <w:sz w:val="28"/>
          <w:szCs w:val="28"/>
        </w:rPr>
        <w:t>95</w:t>
      </w:r>
      <w:r w:rsidRPr="00621AB3">
        <w:rPr>
          <w:rFonts w:ascii="Times New Roman" w:hAnsi="Times New Roman"/>
          <w:sz w:val="28"/>
          <w:szCs w:val="28"/>
        </w:rPr>
        <w:t>%</w:t>
      </w:r>
      <w:r>
        <w:rPr>
          <w:rFonts w:ascii="Times New Roman" w:hAnsi="Times New Roman"/>
          <w:sz w:val="28"/>
          <w:szCs w:val="28"/>
        </w:rPr>
        <w:t xml:space="preserve"> выполнения</w:t>
      </w:r>
      <w:r w:rsidRPr="00621AB3">
        <w:rPr>
          <w:rFonts w:ascii="Times New Roman" w:hAnsi="Times New Roman"/>
          <w:sz w:val="28"/>
          <w:szCs w:val="28"/>
        </w:rPr>
        <w:t>.</w:t>
      </w:r>
      <w:r>
        <w:rPr>
          <w:rFonts w:ascii="Times New Roman" w:hAnsi="Times New Roman"/>
          <w:sz w:val="28"/>
          <w:szCs w:val="28"/>
        </w:rPr>
        <w:t xml:space="preserve"> Число зрителей на концертах составило - </w:t>
      </w:r>
      <w:r w:rsidRPr="00D80C4E">
        <w:rPr>
          <w:rFonts w:ascii="Times New Roman" w:hAnsi="Times New Roman"/>
          <w:sz w:val="28"/>
          <w:szCs w:val="26"/>
        </w:rPr>
        <w:t>33,6</w:t>
      </w:r>
      <w:r>
        <w:rPr>
          <w:rFonts w:ascii="Times New Roman" w:hAnsi="Times New Roman"/>
          <w:sz w:val="28"/>
          <w:szCs w:val="26"/>
        </w:rPr>
        <w:t xml:space="preserve"> тыс.чел. Из общего количества 10 концертов</w:t>
      </w:r>
      <w:r w:rsidRPr="0010119E">
        <w:rPr>
          <w:rFonts w:ascii="Times New Roman" w:hAnsi="Times New Roman"/>
          <w:sz w:val="28"/>
          <w:szCs w:val="26"/>
        </w:rPr>
        <w:t xml:space="preserve"> </w:t>
      </w:r>
      <w:r>
        <w:rPr>
          <w:rFonts w:ascii="Times New Roman" w:hAnsi="Times New Roman"/>
          <w:sz w:val="28"/>
          <w:szCs w:val="26"/>
        </w:rPr>
        <w:t>проведены</w:t>
      </w:r>
      <w:r w:rsidRPr="0010119E">
        <w:rPr>
          <w:rFonts w:ascii="Times New Roman" w:hAnsi="Times New Roman"/>
          <w:sz w:val="28"/>
          <w:szCs w:val="26"/>
        </w:rPr>
        <w:t xml:space="preserve"> в муниципальных образованиях республики.</w:t>
      </w:r>
    </w:p>
    <w:p w:rsidR="00E80708" w:rsidRDefault="00E80708" w:rsidP="005B7CDE">
      <w:pPr>
        <w:spacing w:after="0"/>
        <w:ind w:left="-567" w:firstLine="567"/>
        <w:jc w:val="both"/>
        <w:rPr>
          <w:rFonts w:ascii="Times New Roman" w:hAnsi="Times New Roman"/>
          <w:sz w:val="28"/>
          <w:szCs w:val="26"/>
        </w:rPr>
      </w:pPr>
      <w:r w:rsidRPr="0010119E">
        <w:rPr>
          <w:rFonts w:ascii="Times New Roman" w:hAnsi="Times New Roman"/>
          <w:sz w:val="28"/>
          <w:szCs w:val="28"/>
        </w:rPr>
        <w:t xml:space="preserve">Знаковым </w:t>
      </w:r>
      <w:r w:rsidRPr="0010119E">
        <w:rPr>
          <w:rFonts w:ascii="Times New Roman" w:hAnsi="Times New Roman"/>
          <w:bCs/>
          <w:sz w:val="28"/>
          <w:szCs w:val="28"/>
          <w:shd w:val="clear" w:color="auto" w:fill="FFFFFF"/>
        </w:rPr>
        <w:t>событием</w:t>
      </w:r>
      <w:r>
        <w:rPr>
          <w:rFonts w:ascii="Times New Roman" w:hAnsi="Times New Roman"/>
          <w:sz w:val="28"/>
          <w:szCs w:val="28"/>
          <w:shd w:val="clear" w:color="auto" w:fill="FFFFFF"/>
        </w:rPr>
        <w:t xml:space="preserve"> </w:t>
      </w:r>
      <w:r w:rsidRPr="0010119E">
        <w:rPr>
          <w:rFonts w:ascii="Times New Roman" w:hAnsi="Times New Roman"/>
          <w:bCs/>
          <w:sz w:val="28"/>
          <w:szCs w:val="28"/>
          <w:shd w:val="clear" w:color="auto" w:fill="FFFFFF"/>
        </w:rPr>
        <w:t>в</w:t>
      </w:r>
      <w:r>
        <w:rPr>
          <w:rFonts w:ascii="Times New Roman" w:hAnsi="Times New Roman"/>
          <w:sz w:val="28"/>
          <w:szCs w:val="28"/>
          <w:shd w:val="clear" w:color="auto" w:fill="FFFFFF"/>
        </w:rPr>
        <w:t xml:space="preserve"> </w:t>
      </w:r>
      <w:r w:rsidRPr="0010119E">
        <w:rPr>
          <w:rFonts w:ascii="Times New Roman" w:hAnsi="Times New Roman"/>
          <w:sz w:val="28"/>
          <w:szCs w:val="28"/>
          <w:shd w:val="clear" w:color="auto" w:fill="FFFFFF"/>
        </w:rPr>
        <w:t>культурной</w:t>
      </w:r>
      <w:r>
        <w:rPr>
          <w:rFonts w:ascii="Times New Roman" w:hAnsi="Times New Roman"/>
          <w:sz w:val="28"/>
          <w:szCs w:val="28"/>
          <w:shd w:val="clear" w:color="auto" w:fill="FFFFFF"/>
        </w:rPr>
        <w:t xml:space="preserve"> </w:t>
      </w:r>
      <w:r w:rsidRPr="0010119E">
        <w:rPr>
          <w:rFonts w:ascii="Times New Roman" w:hAnsi="Times New Roman"/>
          <w:bCs/>
          <w:sz w:val="28"/>
          <w:szCs w:val="28"/>
          <w:shd w:val="clear" w:color="auto" w:fill="FFFFFF"/>
        </w:rPr>
        <w:t>жизни</w:t>
      </w:r>
      <w:r>
        <w:rPr>
          <w:rFonts w:ascii="Times New Roman" w:hAnsi="Times New Roman"/>
          <w:sz w:val="28"/>
          <w:szCs w:val="28"/>
          <w:shd w:val="clear" w:color="auto" w:fill="FFFFFF"/>
        </w:rPr>
        <w:t xml:space="preserve"> </w:t>
      </w:r>
      <w:r w:rsidRPr="0010119E">
        <w:rPr>
          <w:rFonts w:ascii="Times New Roman" w:hAnsi="Times New Roman"/>
          <w:sz w:val="28"/>
          <w:szCs w:val="28"/>
          <w:shd w:val="clear" w:color="auto" w:fill="FFFFFF"/>
        </w:rPr>
        <w:t xml:space="preserve">республики является ежегодное проведение </w:t>
      </w:r>
      <w:r w:rsidRPr="0010119E">
        <w:rPr>
          <w:rFonts w:ascii="Times New Roman" w:hAnsi="Times New Roman"/>
          <w:sz w:val="28"/>
          <w:szCs w:val="28"/>
        </w:rPr>
        <w:t xml:space="preserve">Международного фестиваля джазовой музыки «Вейсэ-джаз. </w:t>
      </w:r>
      <w:r>
        <w:rPr>
          <w:rFonts w:ascii="Times New Roman" w:hAnsi="Times New Roman"/>
          <w:sz w:val="28"/>
          <w:szCs w:val="28"/>
        </w:rPr>
        <w:t>И отчетный период</w:t>
      </w:r>
      <w:r w:rsidRPr="0010119E">
        <w:rPr>
          <w:rFonts w:ascii="Times New Roman" w:hAnsi="Times New Roman"/>
          <w:sz w:val="28"/>
          <w:szCs w:val="26"/>
        </w:rPr>
        <w:t xml:space="preserve"> вновь показал востребованность и высокий творческий потенциал </w:t>
      </w:r>
      <w:r>
        <w:rPr>
          <w:rFonts w:ascii="Times New Roman" w:hAnsi="Times New Roman"/>
          <w:sz w:val="28"/>
          <w:szCs w:val="26"/>
        </w:rPr>
        <w:t xml:space="preserve">джазового </w:t>
      </w:r>
      <w:r w:rsidRPr="0010119E">
        <w:rPr>
          <w:rFonts w:ascii="Times New Roman" w:hAnsi="Times New Roman"/>
          <w:sz w:val="28"/>
          <w:szCs w:val="26"/>
        </w:rPr>
        <w:t xml:space="preserve">оркестра. Это отметили гости, участники и зрители XVIII Международного фестиваля джазовой музыки «Вейсэ-джаз-2019». Проведённый в формате одного дня, он показал блестящую плеяду участников: от </w:t>
      </w:r>
      <w:r>
        <w:rPr>
          <w:rFonts w:ascii="Times New Roman" w:hAnsi="Times New Roman"/>
          <w:sz w:val="28"/>
          <w:szCs w:val="26"/>
        </w:rPr>
        <w:t>л</w:t>
      </w:r>
      <w:r w:rsidRPr="0010119E">
        <w:rPr>
          <w:rFonts w:ascii="Times New Roman" w:hAnsi="Times New Roman"/>
          <w:sz w:val="28"/>
          <w:szCs w:val="26"/>
        </w:rPr>
        <w:t>ауреатов фестиваля «Юный-Вейсэ-</w:t>
      </w:r>
      <w:r>
        <w:rPr>
          <w:rFonts w:ascii="Times New Roman" w:hAnsi="Times New Roman"/>
          <w:sz w:val="28"/>
          <w:szCs w:val="26"/>
        </w:rPr>
        <w:t>джаз» до Н</w:t>
      </w:r>
      <w:r w:rsidRPr="0010119E">
        <w:rPr>
          <w:rFonts w:ascii="Times New Roman" w:hAnsi="Times New Roman"/>
          <w:sz w:val="28"/>
          <w:szCs w:val="26"/>
        </w:rPr>
        <w:t xml:space="preserve">ародного артиста России и Мордовии Игоря Бутмана и его замечательного квартета вместе с эстонской джазовой звездой Сюзанной Александрой. </w:t>
      </w:r>
    </w:p>
    <w:p w:rsidR="00E80708" w:rsidRDefault="00E80708" w:rsidP="005B7CDE">
      <w:pPr>
        <w:spacing w:after="0"/>
        <w:ind w:left="-567" w:firstLine="567"/>
        <w:jc w:val="both"/>
        <w:rPr>
          <w:rFonts w:ascii="Times New Roman" w:hAnsi="Times New Roman"/>
          <w:sz w:val="28"/>
          <w:szCs w:val="26"/>
        </w:rPr>
      </w:pPr>
      <w:r>
        <w:rPr>
          <w:rFonts w:ascii="Times New Roman" w:hAnsi="Times New Roman"/>
          <w:sz w:val="28"/>
          <w:szCs w:val="26"/>
        </w:rPr>
        <w:t xml:space="preserve">Выявление и поддержка </w:t>
      </w:r>
      <w:r w:rsidRPr="0010119E">
        <w:rPr>
          <w:rFonts w:ascii="Times New Roman" w:hAnsi="Times New Roman"/>
          <w:sz w:val="28"/>
          <w:szCs w:val="26"/>
        </w:rPr>
        <w:t>одарённой молодёжи, развитие традиций джазового музицирования</w:t>
      </w:r>
      <w:r>
        <w:rPr>
          <w:rFonts w:ascii="Times New Roman" w:hAnsi="Times New Roman"/>
          <w:sz w:val="28"/>
          <w:szCs w:val="26"/>
        </w:rPr>
        <w:t xml:space="preserve"> – важная сторона деятельности «Биг-бенда «Саранск»</w:t>
      </w:r>
      <w:r w:rsidRPr="0010119E">
        <w:rPr>
          <w:rFonts w:ascii="Times New Roman" w:hAnsi="Times New Roman"/>
          <w:sz w:val="28"/>
          <w:szCs w:val="26"/>
        </w:rPr>
        <w:t>. Поэтому столь популярны проводимые при поддержке И.М. Бутмана Республиканский джазовый де</w:t>
      </w:r>
      <w:r>
        <w:rPr>
          <w:rFonts w:ascii="Times New Roman" w:hAnsi="Times New Roman"/>
          <w:sz w:val="28"/>
          <w:szCs w:val="26"/>
        </w:rPr>
        <w:t>тско-юношеский фестиваль «Юный «</w:t>
      </w:r>
      <w:r w:rsidRPr="0010119E">
        <w:rPr>
          <w:rFonts w:ascii="Times New Roman" w:hAnsi="Times New Roman"/>
          <w:sz w:val="28"/>
          <w:szCs w:val="26"/>
        </w:rPr>
        <w:t>Ве</w:t>
      </w:r>
      <w:r>
        <w:rPr>
          <w:rFonts w:ascii="Times New Roman" w:hAnsi="Times New Roman"/>
          <w:sz w:val="28"/>
          <w:szCs w:val="26"/>
        </w:rPr>
        <w:t xml:space="preserve">йсэ-джаз», многолетний проект </w:t>
      </w:r>
      <w:r w:rsidRPr="0010119E">
        <w:rPr>
          <w:rFonts w:ascii="Times New Roman" w:hAnsi="Times New Roman"/>
          <w:sz w:val="28"/>
          <w:szCs w:val="26"/>
        </w:rPr>
        <w:t>«Джаз-класс» для учащихся общеобразовательных школ и формирующийся из волонтёров «Клуб друзей джаза».</w:t>
      </w:r>
      <w:r w:rsidRPr="0010119E">
        <w:rPr>
          <w:sz w:val="26"/>
          <w:szCs w:val="26"/>
        </w:rPr>
        <w:t xml:space="preserve"> </w:t>
      </w:r>
      <w:r w:rsidRPr="0010119E">
        <w:rPr>
          <w:rFonts w:ascii="Times New Roman" w:hAnsi="Times New Roman"/>
          <w:sz w:val="28"/>
          <w:szCs w:val="26"/>
        </w:rPr>
        <w:t xml:space="preserve">В августе 2019 года </w:t>
      </w:r>
      <w:r>
        <w:rPr>
          <w:rFonts w:ascii="Times New Roman" w:hAnsi="Times New Roman"/>
          <w:sz w:val="28"/>
          <w:szCs w:val="26"/>
        </w:rPr>
        <w:t>оркестр</w:t>
      </w:r>
      <w:r w:rsidRPr="0010119E">
        <w:rPr>
          <w:rFonts w:ascii="Times New Roman" w:hAnsi="Times New Roman"/>
          <w:sz w:val="28"/>
          <w:szCs w:val="26"/>
        </w:rPr>
        <w:t xml:space="preserve"> стал Лауреатом X Сочинского международного фестиваля «</w:t>
      </w:r>
      <w:r w:rsidRPr="0010119E">
        <w:rPr>
          <w:rFonts w:ascii="Times New Roman" w:hAnsi="Times New Roman"/>
          <w:sz w:val="28"/>
          <w:szCs w:val="26"/>
          <w:lang w:val="en-US"/>
        </w:rPr>
        <w:t>Sochi</w:t>
      </w:r>
      <w:r w:rsidRPr="0010119E">
        <w:rPr>
          <w:rFonts w:ascii="Times New Roman" w:hAnsi="Times New Roman"/>
          <w:sz w:val="28"/>
          <w:szCs w:val="26"/>
        </w:rPr>
        <w:t xml:space="preserve"> </w:t>
      </w:r>
      <w:r w:rsidRPr="0010119E">
        <w:rPr>
          <w:rFonts w:ascii="Times New Roman" w:hAnsi="Times New Roman"/>
          <w:sz w:val="28"/>
          <w:szCs w:val="26"/>
          <w:lang w:val="en-US"/>
        </w:rPr>
        <w:t>jazz</w:t>
      </w:r>
      <w:r w:rsidRPr="0010119E">
        <w:rPr>
          <w:rFonts w:ascii="Times New Roman" w:hAnsi="Times New Roman"/>
          <w:sz w:val="28"/>
          <w:szCs w:val="26"/>
        </w:rPr>
        <w:t xml:space="preserve"> </w:t>
      </w:r>
      <w:r w:rsidRPr="0010119E">
        <w:rPr>
          <w:rFonts w:ascii="Times New Roman" w:hAnsi="Times New Roman"/>
          <w:sz w:val="28"/>
          <w:szCs w:val="26"/>
          <w:lang w:val="en-US"/>
        </w:rPr>
        <w:t>Festival</w:t>
      </w:r>
      <w:r w:rsidRPr="0010119E">
        <w:rPr>
          <w:rFonts w:ascii="Times New Roman" w:hAnsi="Times New Roman"/>
          <w:sz w:val="28"/>
          <w:szCs w:val="26"/>
        </w:rPr>
        <w:t>» и был назван Игорем Бутманом «одним из лучших джазовых оркестров России».</w:t>
      </w:r>
      <w:r w:rsidRPr="0010119E">
        <w:rPr>
          <w:sz w:val="26"/>
          <w:szCs w:val="26"/>
        </w:rPr>
        <w:t xml:space="preserve"> </w:t>
      </w:r>
      <w:r w:rsidRPr="0010119E">
        <w:rPr>
          <w:rFonts w:ascii="Times New Roman" w:hAnsi="Times New Roman"/>
          <w:sz w:val="28"/>
          <w:szCs w:val="26"/>
        </w:rPr>
        <w:t xml:space="preserve">Успешным было выступление оркестра на фестивале «Звёзды русского радио», посвящённого пятилетию открытия XXII Зимних Олимпийских игр в Сочи. </w:t>
      </w:r>
    </w:p>
    <w:p w:rsidR="00E80708" w:rsidRDefault="00E80708" w:rsidP="005B7CDE">
      <w:pPr>
        <w:spacing w:after="0"/>
        <w:ind w:left="-567" w:firstLine="567"/>
        <w:jc w:val="both"/>
        <w:rPr>
          <w:rFonts w:ascii="Times New Roman" w:hAnsi="Times New Roman"/>
          <w:sz w:val="28"/>
          <w:szCs w:val="26"/>
        </w:rPr>
      </w:pPr>
      <w:r w:rsidRPr="0010119E">
        <w:rPr>
          <w:rFonts w:ascii="Times New Roman" w:hAnsi="Times New Roman"/>
          <w:sz w:val="28"/>
          <w:szCs w:val="26"/>
        </w:rPr>
        <w:t xml:space="preserve">За большой вклад в развитие музыкального искусства </w:t>
      </w:r>
      <w:r w:rsidRPr="0010119E">
        <w:rPr>
          <w:rFonts w:ascii="Times New Roman" w:hAnsi="Times New Roman"/>
          <w:color w:val="000000"/>
          <w:sz w:val="28"/>
          <w:szCs w:val="28"/>
        </w:rPr>
        <w:t>Джазовый оркестр «Биг-бенд «Саранск»</w:t>
      </w:r>
      <w:r w:rsidRPr="00D80C4E">
        <w:rPr>
          <w:rFonts w:ascii="Times New Roman" w:hAnsi="Times New Roman"/>
          <w:color w:val="000000"/>
          <w:sz w:val="28"/>
          <w:szCs w:val="28"/>
        </w:rPr>
        <w:t xml:space="preserve"> </w:t>
      </w:r>
      <w:r w:rsidRPr="0010119E">
        <w:rPr>
          <w:rFonts w:ascii="Times New Roman" w:hAnsi="Times New Roman"/>
          <w:sz w:val="28"/>
          <w:szCs w:val="26"/>
        </w:rPr>
        <w:t>был удостоен Почётного диплома Главы Республики Мордовия, а трубач Сергей Николаевич Васильев звания «Заслуженный артист Республики Мордовия».</w:t>
      </w:r>
    </w:p>
    <w:p w:rsidR="00E80708" w:rsidRDefault="00E80708" w:rsidP="005B7CDE">
      <w:pPr>
        <w:spacing w:after="0"/>
        <w:ind w:left="-567" w:firstLine="567"/>
        <w:jc w:val="both"/>
        <w:rPr>
          <w:bCs/>
          <w:sz w:val="28"/>
          <w:szCs w:val="20"/>
          <w:shd w:val="clear" w:color="auto" w:fill="FFFFFF"/>
        </w:rPr>
      </w:pPr>
      <w:r w:rsidRPr="00741533">
        <w:rPr>
          <w:rFonts w:ascii="Times New Roman" w:hAnsi="Times New Roman"/>
          <w:sz w:val="28"/>
          <w:szCs w:val="28"/>
        </w:rPr>
        <w:t>Большой вклад в развитие академической музыкальной культуры республики вносит</w:t>
      </w:r>
      <w:r w:rsidRPr="00741533">
        <w:rPr>
          <w:rFonts w:ascii="Times New Roman" w:hAnsi="Times New Roman"/>
          <w:b/>
          <w:sz w:val="28"/>
        </w:rPr>
        <w:t xml:space="preserve"> Государственный камерный хор Республики Мордовия</w:t>
      </w:r>
      <w:r>
        <w:rPr>
          <w:rFonts w:ascii="Times New Roman" w:hAnsi="Times New Roman"/>
          <w:sz w:val="28"/>
        </w:rPr>
        <w:t>. За отчетный период коллектив дал 106 концертов, которые посетило 22,8 тыс.человек.</w:t>
      </w:r>
      <w:r w:rsidRPr="00741533">
        <w:rPr>
          <w:sz w:val="28"/>
          <w:szCs w:val="28"/>
        </w:rPr>
        <w:t xml:space="preserve"> </w:t>
      </w:r>
      <w:r w:rsidRPr="00741533">
        <w:rPr>
          <w:rFonts w:ascii="Times New Roman" w:hAnsi="Times New Roman"/>
          <w:sz w:val="28"/>
          <w:szCs w:val="28"/>
        </w:rPr>
        <w:t xml:space="preserve">Просветительскую деятельность в музыкальном воспитании детей осуществляет региональный филиал Всероссийского хорового общества. Ежегодно в республике проводится </w:t>
      </w:r>
      <w:r w:rsidRPr="00741533">
        <w:rPr>
          <w:rFonts w:ascii="Times New Roman" w:hAnsi="Times New Roman"/>
          <w:color w:val="000000"/>
          <w:sz w:val="28"/>
          <w:szCs w:val="28"/>
          <w:shd w:val="clear" w:color="auto" w:fill="FFFFFF"/>
        </w:rPr>
        <w:t xml:space="preserve">региональный этап Всероссийского хорового фестиваля. </w:t>
      </w:r>
      <w:r w:rsidRPr="00741533">
        <w:rPr>
          <w:rFonts w:ascii="Times New Roman" w:hAnsi="Times New Roman"/>
          <w:bCs/>
          <w:sz w:val="28"/>
          <w:szCs w:val="20"/>
          <w:shd w:val="clear" w:color="auto" w:fill="FFFFFF"/>
        </w:rPr>
        <w:t>Активное</w:t>
      </w:r>
      <w:r w:rsidRPr="00741533">
        <w:rPr>
          <w:rFonts w:ascii="Times New Roman" w:hAnsi="Times New Roman"/>
          <w:sz w:val="28"/>
          <w:szCs w:val="20"/>
          <w:shd w:val="clear" w:color="auto" w:fill="FFFFFF"/>
        </w:rPr>
        <w:t xml:space="preserve"> участие в </w:t>
      </w:r>
      <w:r w:rsidRPr="00741533">
        <w:rPr>
          <w:rFonts w:ascii="Times New Roman" w:hAnsi="Times New Roman"/>
          <w:bCs/>
          <w:sz w:val="28"/>
          <w:szCs w:val="20"/>
          <w:shd w:val="clear" w:color="auto" w:fill="FFFFFF"/>
        </w:rPr>
        <w:t>деятельности</w:t>
      </w:r>
      <w:r w:rsidRPr="00741533">
        <w:rPr>
          <w:rFonts w:ascii="Times New Roman" w:hAnsi="Times New Roman"/>
          <w:sz w:val="28"/>
          <w:szCs w:val="20"/>
          <w:shd w:val="clear" w:color="auto" w:fill="FFFFFF"/>
        </w:rPr>
        <w:t xml:space="preserve"> сводного тысячного </w:t>
      </w:r>
      <w:r w:rsidRPr="00741533">
        <w:rPr>
          <w:rFonts w:ascii="Times New Roman" w:hAnsi="Times New Roman"/>
          <w:bCs/>
          <w:sz w:val="28"/>
          <w:szCs w:val="20"/>
          <w:shd w:val="clear" w:color="auto" w:fill="FFFFFF"/>
        </w:rPr>
        <w:t>хора</w:t>
      </w:r>
      <w:r w:rsidRPr="00741533">
        <w:rPr>
          <w:rFonts w:ascii="Times New Roman" w:hAnsi="Times New Roman"/>
          <w:sz w:val="28"/>
          <w:szCs w:val="20"/>
          <w:shd w:val="clear" w:color="auto" w:fill="FFFFFF"/>
        </w:rPr>
        <w:t xml:space="preserve"> </w:t>
      </w:r>
      <w:r w:rsidRPr="00741533">
        <w:rPr>
          <w:rFonts w:ascii="Times New Roman" w:hAnsi="Times New Roman"/>
          <w:bCs/>
          <w:sz w:val="28"/>
          <w:szCs w:val="20"/>
          <w:shd w:val="clear" w:color="auto" w:fill="FFFFFF"/>
        </w:rPr>
        <w:t xml:space="preserve">принимают хоровые </w:t>
      </w:r>
      <w:r w:rsidRPr="00741533">
        <w:rPr>
          <w:rFonts w:ascii="Times New Roman" w:hAnsi="Times New Roman"/>
          <w:sz w:val="28"/>
          <w:szCs w:val="20"/>
          <w:shd w:val="clear" w:color="auto" w:fill="FFFFFF"/>
        </w:rPr>
        <w:t>коллективы детских школ искусств республики.</w:t>
      </w:r>
      <w:r w:rsidRPr="00741533">
        <w:rPr>
          <w:rFonts w:ascii="Times New Roman" w:hAnsi="Times New Roman"/>
          <w:color w:val="333333"/>
          <w:sz w:val="20"/>
          <w:szCs w:val="20"/>
          <w:shd w:val="clear" w:color="auto" w:fill="FFFFFF"/>
        </w:rPr>
        <w:t xml:space="preserve"> </w:t>
      </w:r>
      <w:r w:rsidRPr="00741533">
        <w:rPr>
          <w:rFonts w:ascii="Times New Roman" w:hAnsi="Times New Roman"/>
          <w:sz w:val="28"/>
          <w:szCs w:val="20"/>
          <w:shd w:val="clear" w:color="auto" w:fill="FFFFFF"/>
        </w:rPr>
        <w:t xml:space="preserve">Участники </w:t>
      </w:r>
      <w:r w:rsidRPr="00741533">
        <w:rPr>
          <w:rFonts w:ascii="Times New Roman" w:hAnsi="Times New Roman"/>
          <w:bCs/>
          <w:sz w:val="28"/>
          <w:szCs w:val="20"/>
          <w:shd w:val="clear" w:color="auto" w:fill="FFFFFF"/>
        </w:rPr>
        <w:t xml:space="preserve">регионального </w:t>
      </w:r>
      <w:r w:rsidRPr="00741533">
        <w:rPr>
          <w:rFonts w:ascii="Times New Roman" w:hAnsi="Times New Roman"/>
          <w:sz w:val="28"/>
          <w:szCs w:val="20"/>
          <w:shd w:val="clear" w:color="auto" w:fill="FFFFFF"/>
        </w:rPr>
        <w:t xml:space="preserve">сводного детского </w:t>
      </w:r>
      <w:r w:rsidRPr="00741533">
        <w:rPr>
          <w:rFonts w:ascii="Times New Roman" w:hAnsi="Times New Roman"/>
          <w:bCs/>
          <w:sz w:val="28"/>
          <w:szCs w:val="20"/>
          <w:shd w:val="clear" w:color="auto" w:fill="FFFFFF"/>
        </w:rPr>
        <w:t>хора – постоянные участники мероприятий, проводимых в Российской Федерации</w:t>
      </w:r>
      <w:r>
        <w:rPr>
          <w:bCs/>
          <w:sz w:val="28"/>
          <w:szCs w:val="20"/>
          <w:shd w:val="clear" w:color="auto" w:fill="FFFFFF"/>
        </w:rPr>
        <w:t>.</w:t>
      </w:r>
    </w:p>
    <w:p w:rsidR="00E80708" w:rsidRDefault="00E80708" w:rsidP="005B7CDE">
      <w:pPr>
        <w:spacing w:after="0"/>
        <w:ind w:left="-567" w:firstLine="567"/>
        <w:jc w:val="both"/>
        <w:rPr>
          <w:rFonts w:ascii="Times New Roman" w:hAnsi="Times New Roman"/>
          <w:sz w:val="28"/>
        </w:rPr>
      </w:pPr>
      <w:r w:rsidRPr="00741533">
        <w:rPr>
          <w:rFonts w:ascii="Times New Roman" w:hAnsi="Times New Roman"/>
          <w:sz w:val="28"/>
        </w:rPr>
        <w:t>В 2019 году продолжена работа по повышению качества и обеспечения доступности услуг учреждений профессионального искусства.</w:t>
      </w:r>
      <w:r>
        <w:t xml:space="preserve"> </w:t>
      </w:r>
      <w:r w:rsidRPr="00741533">
        <w:rPr>
          <w:rFonts w:ascii="Times New Roman" w:hAnsi="Times New Roman"/>
          <w:sz w:val="28"/>
        </w:rPr>
        <w:t xml:space="preserve">Общий рост востребованности услуг театрально-концертных организаций составил </w:t>
      </w:r>
      <w:r>
        <w:rPr>
          <w:rFonts w:ascii="Times New Roman" w:hAnsi="Times New Roman"/>
          <w:sz w:val="28"/>
        </w:rPr>
        <w:t xml:space="preserve">3,3 </w:t>
      </w:r>
      <w:r w:rsidRPr="00741533">
        <w:rPr>
          <w:rFonts w:ascii="Times New Roman" w:hAnsi="Times New Roman"/>
          <w:sz w:val="28"/>
        </w:rPr>
        <w:t>% к уровню 201</w:t>
      </w:r>
      <w:r w:rsidR="00A62C8F">
        <w:rPr>
          <w:rFonts w:ascii="Times New Roman" w:hAnsi="Times New Roman"/>
          <w:sz w:val="28"/>
        </w:rPr>
        <w:t>8</w:t>
      </w:r>
      <w:r w:rsidRPr="00741533">
        <w:rPr>
          <w:rFonts w:ascii="Times New Roman" w:hAnsi="Times New Roman"/>
          <w:sz w:val="28"/>
        </w:rPr>
        <w:t xml:space="preserve"> года.</w:t>
      </w:r>
    </w:p>
    <w:p w:rsidR="00575958" w:rsidRDefault="00575958" w:rsidP="005B7CDE">
      <w:pPr>
        <w:spacing w:after="0"/>
        <w:ind w:left="-567" w:firstLine="567"/>
        <w:jc w:val="both"/>
        <w:rPr>
          <w:rFonts w:ascii="Times New Roman" w:hAnsi="Times New Roman"/>
          <w:sz w:val="28"/>
        </w:rPr>
      </w:pPr>
    </w:p>
    <w:p w:rsidR="00981D92" w:rsidRPr="00575958" w:rsidRDefault="00E80708" w:rsidP="00981D92">
      <w:pPr>
        <w:spacing w:after="0"/>
        <w:ind w:left="-567" w:right="-1" w:firstLine="567"/>
        <w:jc w:val="center"/>
        <w:rPr>
          <w:rFonts w:ascii="Times New Roman" w:hAnsi="Times New Roman"/>
          <w:b/>
          <w:sz w:val="28"/>
        </w:rPr>
      </w:pPr>
      <w:r w:rsidRPr="00575958">
        <w:rPr>
          <w:rFonts w:ascii="Times New Roman" w:hAnsi="Times New Roman"/>
          <w:b/>
          <w:sz w:val="28"/>
        </w:rPr>
        <w:t xml:space="preserve">Динамика количества обслуженного населения республиканскими театрами и концертными организациями </w:t>
      </w:r>
    </w:p>
    <w:p w:rsidR="00E80708" w:rsidRDefault="00E80708" w:rsidP="00981D92">
      <w:pPr>
        <w:spacing w:after="0"/>
        <w:ind w:left="-567" w:right="-1"/>
        <w:jc w:val="center"/>
        <w:rPr>
          <w:rFonts w:ascii="Times New Roman" w:hAnsi="Times New Roman"/>
          <w:b/>
          <w:sz w:val="28"/>
        </w:rPr>
      </w:pPr>
      <w:r w:rsidRPr="00575958">
        <w:rPr>
          <w:rFonts w:ascii="Times New Roman" w:hAnsi="Times New Roman"/>
          <w:b/>
          <w:sz w:val="28"/>
        </w:rPr>
        <w:t>в период 2014-2019 гг.</w:t>
      </w:r>
    </w:p>
    <w:p w:rsidR="00575958" w:rsidRPr="00575958" w:rsidRDefault="00575958" w:rsidP="00981D92">
      <w:pPr>
        <w:spacing w:after="0"/>
        <w:ind w:left="-567" w:right="-1"/>
        <w:jc w:val="center"/>
        <w:rPr>
          <w:rFonts w:ascii="Times New Roman" w:hAnsi="Times New Roman"/>
          <w:b/>
          <w:sz w:val="28"/>
        </w:rPr>
      </w:pPr>
    </w:p>
    <w:p w:rsidR="00CF073C" w:rsidRPr="00E80708" w:rsidRDefault="00E80708" w:rsidP="005B7CDE">
      <w:pPr>
        <w:ind w:left="-567" w:firstLine="567"/>
        <w:jc w:val="center"/>
        <w:rPr>
          <w:lang w:eastAsia="ru-RU"/>
        </w:rPr>
      </w:pPr>
      <w:r>
        <w:rPr>
          <w:noProof/>
          <w:lang w:eastAsia="ru-RU"/>
        </w:rPr>
        <w:drawing>
          <wp:inline distT="0" distB="0" distL="0" distR="0">
            <wp:extent cx="5760085" cy="2784913"/>
            <wp:effectExtent l="0" t="0" r="12065" b="1587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073C" w:rsidRPr="00E80708" w:rsidRDefault="00CF073C" w:rsidP="005B7CDE">
      <w:pPr>
        <w:spacing w:after="0"/>
        <w:ind w:left="-567" w:firstLine="567"/>
        <w:jc w:val="center"/>
        <w:rPr>
          <w:rFonts w:ascii="Times New Roman" w:hAnsi="Times New Roman"/>
          <w:b/>
          <w:sz w:val="28"/>
          <w:szCs w:val="28"/>
        </w:rPr>
      </w:pPr>
    </w:p>
    <w:p w:rsidR="008C4E64" w:rsidRDefault="00A62C8F" w:rsidP="005B7CDE">
      <w:pPr>
        <w:pStyle w:val="1"/>
        <w:keepNext w:val="0"/>
        <w:widowControl w:val="0"/>
        <w:tabs>
          <w:tab w:val="left" w:pos="2565"/>
        </w:tabs>
        <w:autoSpaceDE w:val="0"/>
        <w:autoSpaceDN w:val="0"/>
        <w:spacing w:before="0" w:after="0" w:line="276" w:lineRule="auto"/>
        <w:ind w:left="-567" w:firstLine="567"/>
        <w:jc w:val="center"/>
        <w:rPr>
          <w:rFonts w:ascii="Times New Roman" w:hAnsi="Times New Roman" w:cs="Times New Roman"/>
        </w:rPr>
      </w:pPr>
      <w:r w:rsidRPr="00981D92">
        <w:rPr>
          <w:rFonts w:ascii="Times New Roman" w:hAnsi="Times New Roman" w:cs="Times New Roman"/>
        </w:rPr>
        <w:t>2.2.</w:t>
      </w:r>
      <w:r w:rsidR="008C4E64" w:rsidRPr="00981D92">
        <w:rPr>
          <w:rFonts w:ascii="Times New Roman" w:hAnsi="Times New Roman" w:cs="Times New Roman"/>
        </w:rPr>
        <w:t xml:space="preserve">Развитие музейного дела в </w:t>
      </w:r>
      <w:r w:rsidR="008C4E64" w:rsidRPr="00981D92">
        <w:rPr>
          <w:rFonts w:ascii="Times New Roman" w:hAnsi="Times New Roman" w:cs="Times New Roman"/>
          <w:spacing w:val="-3"/>
        </w:rPr>
        <w:t>Республике</w:t>
      </w:r>
      <w:r w:rsidR="008C4E64" w:rsidRPr="00981D92">
        <w:rPr>
          <w:rFonts w:ascii="Times New Roman" w:hAnsi="Times New Roman" w:cs="Times New Roman"/>
          <w:spacing w:val="-2"/>
        </w:rPr>
        <w:t xml:space="preserve"> </w:t>
      </w:r>
      <w:r w:rsidR="008C4E64" w:rsidRPr="00981D92">
        <w:rPr>
          <w:rFonts w:ascii="Times New Roman" w:hAnsi="Times New Roman" w:cs="Times New Roman"/>
        </w:rPr>
        <w:t>Мордовия</w:t>
      </w:r>
    </w:p>
    <w:p w:rsidR="00575958" w:rsidRPr="00575958" w:rsidRDefault="00575958" w:rsidP="00575958">
      <w:pPr>
        <w:rPr>
          <w:sz w:val="8"/>
          <w:lang w:eastAsia="ru-RU"/>
        </w:rPr>
      </w:pPr>
    </w:p>
    <w:p w:rsidR="000F5B7E" w:rsidRPr="00BC5608" w:rsidRDefault="000F5B7E" w:rsidP="00575958">
      <w:pPr>
        <w:spacing w:after="0"/>
        <w:ind w:left="-567" w:firstLine="708"/>
        <w:jc w:val="both"/>
        <w:rPr>
          <w:rFonts w:ascii="Times New Roman" w:hAnsi="Times New Roman"/>
          <w:sz w:val="28"/>
          <w:szCs w:val="28"/>
        </w:rPr>
      </w:pPr>
      <w:r w:rsidRPr="00BC5608">
        <w:rPr>
          <w:rFonts w:ascii="Times New Roman" w:hAnsi="Times New Roman"/>
          <w:sz w:val="28"/>
          <w:szCs w:val="28"/>
        </w:rPr>
        <w:t xml:space="preserve">В Республике Мордовия функционируют 24 музея: из них два государственных музея: «Мордовский республиканский музей изобразительных искусств им.С.Д. Эрьзи» с 2 филиалами и «Мордовский республиканский объединенный  краеведческий музей им И.Д. Воронина» с 9 филиалами. </w:t>
      </w:r>
    </w:p>
    <w:p w:rsidR="000F5B7E" w:rsidRPr="00BC5608" w:rsidRDefault="000F5B7E" w:rsidP="00575958">
      <w:pPr>
        <w:spacing w:after="0"/>
        <w:ind w:left="-567" w:firstLine="708"/>
        <w:jc w:val="both"/>
        <w:rPr>
          <w:rFonts w:ascii="Times New Roman" w:hAnsi="Times New Roman"/>
          <w:sz w:val="28"/>
          <w:szCs w:val="28"/>
        </w:rPr>
      </w:pPr>
      <w:r w:rsidRPr="00BC5608">
        <w:rPr>
          <w:rFonts w:ascii="Times New Roman" w:hAnsi="Times New Roman"/>
          <w:sz w:val="28"/>
          <w:szCs w:val="28"/>
        </w:rPr>
        <w:t>Действуют 11 муниципальных музеев:</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«Мемориальный музей военного и трудового подвига 1941‒1945 гг.» городского округа Саранск;</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«Атяшевский  районный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«Музей боевой и трудовой славы Большеигнатовского района»;</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«Ельниковский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«Ичалковский  районный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«Кочкуровский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«Краснослободский  районный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«Выставочный зал Рузаевского муниципального района»;</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«Ромодановский краеведческий музей»;</w:t>
      </w:r>
    </w:p>
    <w:p w:rsidR="000F5B7E" w:rsidRPr="00BC5608"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«Музей «Этно-кудо» им. В.И. Ромашкина»;</w:t>
      </w:r>
    </w:p>
    <w:p w:rsidR="000F5B7E" w:rsidRDefault="000F5B7E" w:rsidP="00575958">
      <w:pPr>
        <w:spacing w:after="0"/>
        <w:ind w:left="-567" w:firstLine="709"/>
        <w:jc w:val="both"/>
        <w:rPr>
          <w:rFonts w:ascii="Times New Roman" w:hAnsi="Times New Roman"/>
          <w:sz w:val="28"/>
          <w:szCs w:val="28"/>
        </w:rPr>
      </w:pPr>
      <w:r w:rsidRPr="00BC5608">
        <w:rPr>
          <w:rFonts w:ascii="Times New Roman" w:hAnsi="Times New Roman"/>
          <w:sz w:val="28"/>
          <w:szCs w:val="28"/>
        </w:rPr>
        <w:t>‒ «Краеведческий музей Зубово-Полянского муниципального района».</w:t>
      </w:r>
    </w:p>
    <w:p w:rsidR="00575958" w:rsidRDefault="00575958" w:rsidP="00575958">
      <w:pPr>
        <w:spacing w:after="0"/>
        <w:ind w:left="-567" w:firstLine="709"/>
        <w:jc w:val="both"/>
        <w:rPr>
          <w:rFonts w:ascii="Times New Roman" w:hAnsi="Times New Roman"/>
          <w:sz w:val="28"/>
          <w:szCs w:val="28"/>
        </w:rPr>
      </w:pPr>
    </w:p>
    <w:p w:rsidR="00575958" w:rsidRDefault="00575958" w:rsidP="00575958">
      <w:pPr>
        <w:spacing w:after="0"/>
        <w:ind w:left="-567" w:firstLine="709"/>
        <w:jc w:val="both"/>
        <w:rPr>
          <w:rFonts w:ascii="Times New Roman" w:hAnsi="Times New Roman"/>
          <w:sz w:val="28"/>
          <w:szCs w:val="28"/>
        </w:rPr>
      </w:pPr>
    </w:p>
    <w:p w:rsidR="00575958" w:rsidRPr="00BC5608" w:rsidRDefault="00575958" w:rsidP="00575958">
      <w:pPr>
        <w:spacing w:after="0"/>
        <w:ind w:left="-567" w:firstLine="709"/>
        <w:jc w:val="both"/>
        <w:rPr>
          <w:rFonts w:ascii="Times New Roman" w:hAnsi="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544"/>
      </w:tblGrid>
      <w:tr w:rsidR="000F5B7E" w:rsidRPr="00BC5608" w:rsidTr="00575958">
        <w:trPr>
          <w:trHeight w:val="320"/>
        </w:trPr>
        <w:tc>
          <w:tcPr>
            <w:tcW w:w="4678" w:type="dxa"/>
          </w:tcPr>
          <w:p w:rsidR="000F5B7E" w:rsidRPr="00575958" w:rsidRDefault="000F5B7E" w:rsidP="00575958">
            <w:pPr>
              <w:spacing w:after="0"/>
              <w:ind w:left="176"/>
              <w:jc w:val="both"/>
              <w:rPr>
                <w:rFonts w:ascii="Times New Roman" w:hAnsi="Times New Roman"/>
                <w:sz w:val="24"/>
                <w:szCs w:val="28"/>
              </w:rPr>
            </w:pPr>
            <w:r w:rsidRPr="00575958">
              <w:rPr>
                <w:rFonts w:ascii="Times New Roman" w:hAnsi="Times New Roman"/>
                <w:sz w:val="24"/>
                <w:szCs w:val="28"/>
              </w:rPr>
              <w:t>Тип музея</w:t>
            </w:r>
          </w:p>
        </w:tc>
        <w:tc>
          <w:tcPr>
            <w:tcW w:w="3544" w:type="dxa"/>
          </w:tcPr>
          <w:p w:rsidR="000F5B7E" w:rsidRPr="00575958" w:rsidRDefault="000F5B7E" w:rsidP="00575958">
            <w:pPr>
              <w:spacing w:after="0"/>
              <w:jc w:val="both"/>
              <w:rPr>
                <w:rFonts w:ascii="Times New Roman" w:hAnsi="Times New Roman"/>
                <w:sz w:val="24"/>
                <w:szCs w:val="28"/>
              </w:rPr>
            </w:pPr>
            <w:r w:rsidRPr="00575958">
              <w:rPr>
                <w:rFonts w:ascii="Times New Roman" w:hAnsi="Times New Roman"/>
                <w:sz w:val="24"/>
                <w:szCs w:val="28"/>
              </w:rPr>
              <w:t>Количество(включая филиалы)</w:t>
            </w:r>
          </w:p>
        </w:tc>
      </w:tr>
      <w:tr w:rsidR="000F5B7E" w:rsidRPr="00BC5608" w:rsidTr="00575958">
        <w:trPr>
          <w:trHeight w:val="188"/>
        </w:trPr>
        <w:tc>
          <w:tcPr>
            <w:tcW w:w="4678" w:type="dxa"/>
          </w:tcPr>
          <w:p w:rsidR="000F5B7E" w:rsidRPr="00575958" w:rsidRDefault="000F5B7E" w:rsidP="000F5B7E">
            <w:pPr>
              <w:spacing w:after="0" w:line="240" w:lineRule="auto"/>
              <w:ind w:left="-567" w:firstLine="601"/>
              <w:jc w:val="both"/>
              <w:rPr>
                <w:rFonts w:ascii="Times New Roman" w:hAnsi="Times New Roman"/>
                <w:sz w:val="24"/>
                <w:szCs w:val="28"/>
              </w:rPr>
            </w:pPr>
            <w:r w:rsidRPr="00575958">
              <w:rPr>
                <w:rFonts w:ascii="Times New Roman" w:hAnsi="Times New Roman"/>
                <w:sz w:val="24"/>
                <w:szCs w:val="28"/>
              </w:rPr>
              <w:t>Художественные</w:t>
            </w:r>
          </w:p>
        </w:tc>
        <w:tc>
          <w:tcPr>
            <w:tcW w:w="3544" w:type="dxa"/>
          </w:tcPr>
          <w:p w:rsidR="000F5B7E" w:rsidRPr="00575958" w:rsidRDefault="000F5B7E" w:rsidP="000F5B7E">
            <w:pPr>
              <w:spacing w:after="0" w:line="240" w:lineRule="auto"/>
              <w:jc w:val="both"/>
              <w:rPr>
                <w:rFonts w:ascii="Times New Roman" w:hAnsi="Times New Roman"/>
                <w:sz w:val="24"/>
                <w:szCs w:val="28"/>
              </w:rPr>
            </w:pPr>
            <w:r w:rsidRPr="00575958">
              <w:rPr>
                <w:rFonts w:ascii="Times New Roman" w:hAnsi="Times New Roman"/>
                <w:sz w:val="24"/>
                <w:szCs w:val="28"/>
              </w:rPr>
              <w:t>5</w:t>
            </w:r>
          </w:p>
        </w:tc>
      </w:tr>
      <w:tr w:rsidR="000F5B7E" w:rsidRPr="00BC5608" w:rsidTr="00575958">
        <w:trPr>
          <w:trHeight w:val="406"/>
        </w:trPr>
        <w:tc>
          <w:tcPr>
            <w:tcW w:w="4678" w:type="dxa"/>
          </w:tcPr>
          <w:p w:rsidR="000F5B7E" w:rsidRPr="00575958" w:rsidRDefault="000F5B7E" w:rsidP="000F5B7E">
            <w:pPr>
              <w:spacing w:after="0" w:line="240" w:lineRule="auto"/>
              <w:ind w:left="-567" w:firstLine="601"/>
              <w:jc w:val="both"/>
              <w:rPr>
                <w:rFonts w:ascii="Times New Roman" w:hAnsi="Times New Roman"/>
                <w:sz w:val="24"/>
                <w:szCs w:val="28"/>
              </w:rPr>
            </w:pPr>
            <w:r w:rsidRPr="00575958">
              <w:rPr>
                <w:rFonts w:ascii="Times New Roman" w:hAnsi="Times New Roman"/>
                <w:sz w:val="24"/>
                <w:szCs w:val="28"/>
              </w:rPr>
              <w:t>Историко-краеведческие</w:t>
            </w:r>
          </w:p>
        </w:tc>
        <w:tc>
          <w:tcPr>
            <w:tcW w:w="3544" w:type="dxa"/>
          </w:tcPr>
          <w:p w:rsidR="000F5B7E" w:rsidRPr="00575958" w:rsidRDefault="000F5B7E" w:rsidP="000F5B7E">
            <w:pPr>
              <w:spacing w:after="0" w:line="240" w:lineRule="auto"/>
              <w:jc w:val="both"/>
              <w:rPr>
                <w:rFonts w:ascii="Times New Roman" w:hAnsi="Times New Roman"/>
                <w:sz w:val="24"/>
                <w:szCs w:val="28"/>
              </w:rPr>
            </w:pPr>
            <w:r w:rsidRPr="00575958">
              <w:rPr>
                <w:rFonts w:ascii="Times New Roman" w:hAnsi="Times New Roman"/>
                <w:sz w:val="24"/>
                <w:szCs w:val="28"/>
              </w:rPr>
              <w:t>17</w:t>
            </w:r>
          </w:p>
        </w:tc>
      </w:tr>
      <w:tr w:rsidR="000F5B7E" w:rsidRPr="00BC5608" w:rsidTr="00575958">
        <w:trPr>
          <w:trHeight w:val="345"/>
        </w:trPr>
        <w:tc>
          <w:tcPr>
            <w:tcW w:w="4678" w:type="dxa"/>
          </w:tcPr>
          <w:p w:rsidR="000F5B7E" w:rsidRPr="00575958" w:rsidRDefault="000F5B7E" w:rsidP="000F5B7E">
            <w:pPr>
              <w:spacing w:after="0" w:line="240" w:lineRule="auto"/>
              <w:ind w:left="-567" w:firstLine="601"/>
              <w:jc w:val="both"/>
              <w:rPr>
                <w:rFonts w:ascii="Times New Roman" w:hAnsi="Times New Roman"/>
                <w:sz w:val="24"/>
                <w:szCs w:val="28"/>
              </w:rPr>
            </w:pPr>
            <w:r w:rsidRPr="00575958">
              <w:rPr>
                <w:rFonts w:ascii="Times New Roman" w:hAnsi="Times New Roman"/>
                <w:sz w:val="24"/>
                <w:szCs w:val="28"/>
              </w:rPr>
              <w:t>Мемориальные</w:t>
            </w:r>
          </w:p>
        </w:tc>
        <w:tc>
          <w:tcPr>
            <w:tcW w:w="3544" w:type="dxa"/>
          </w:tcPr>
          <w:p w:rsidR="000F5B7E" w:rsidRPr="00575958" w:rsidRDefault="000F5B7E" w:rsidP="000F5B7E">
            <w:pPr>
              <w:spacing w:after="0" w:line="240" w:lineRule="auto"/>
              <w:jc w:val="both"/>
              <w:rPr>
                <w:rFonts w:ascii="Times New Roman" w:hAnsi="Times New Roman"/>
                <w:sz w:val="24"/>
                <w:szCs w:val="28"/>
              </w:rPr>
            </w:pPr>
            <w:r w:rsidRPr="00575958">
              <w:rPr>
                <w:rFonts w:ascii="Times New Roman" w:hAnsi="Times New Roman"/>
                <w:sz w:val="24"/>
                <w:szCs w:val="28"/>
              </w:rPr>
              <w:t>2</w:t>
            </w:r>
          </w:p>
        </w:tc>
      </w:tr>
      <w:tr w:rsidR="000F5B7E" w:rsidRPr="00BC5608" w:rsidTr="00575958">
        <w:trPr>
          <w:trHeight w:val="90"/>
        </w:trPr>
        <w:tc>
          <w:tcPr>
            <w:tcW w:w="4678" w:type="dxa"/>
          </w:tcPr>
          <w:p w:rsidR="000F5B7E" w:rsidRPr="00575958" w:rsidRDefault="000F5B7E" w:rsidP="000F5B7E">
            <w:pPr>
              <w:spacing w:after="0" w:line="240" w:lineRule="auto"/>
              <w:ind w:left="-567" w:firstLine="601"/>
              <w:jc w:val="both"/>
              <w:rPr>
                <w:rFonts w:ascii="Times New Roman" w:hAnsi="Times New Roman"/>
                <w:sz w:val="24"/>
                <w:szCs w:val="28"/>
              </w:rPr>
            </w:pPr>
            <w:r w:rsidRPr="00575958">
              <w:rPr>
                <w:rFonts w:ascii="Times New Roman" w:hAnsi="Times New Roman"/>
                <w:sz w:val="24"/>
                <w:szCs w:val="28"/>
              </w:rPr>
              <w:t>Музеи-заповедники</w:t>
            </w:r>
          </w:p>
        </w:tc>
        <w:tc>
          <w:tcPr>
            <w:tcW w:w="3544" w:type="dxa"/>
          </w:tcPr>
          <w:p w:rsidR="000F5B7E" w:rsidRPr="00575958" w:rsidRDefault="000F5B7E" w:rsidP="000F5B7E">
            <w:pPr>
              <w:spacing w:after="0" w:line="240" w:lineRule="auto"/>
              <w:jc w:val="both"/>
              <w:rPr>
                <w:rFonts w:ascii="Times New Roman" w:hAnsi="Times New Roman"/>
                <w:sz w:val="24"/>
                <w:szCs w:val="28"/>
              </w:rPr>
            </w:pPr>
            <w:r w:rsidRPr="00575958">
              <w:rPr>
                <w:rFonts w:ascii="Times New Roman" w:hAnsi="Times New Roman"/>
                <w:sz w:val="24"/>
                <w:szCs w:val="28"/>
              </w:rPr>
              <w:t>-</w:t>
            </w:r>
          </w:p>
        </w:tc>
      </w:tr>
      <w:tr w:rsidR="00575958" w:rsidRPr="00BC5608" w:rsidTr="00575958">
        <w:trPr>
          <w:trHeight w:val="90"/>
        </w:trPr>
        <w:tc>
          <w:tcPr>
            <w:tcW w:w="4678" w:type="dxa"/>
            <w:tcBorders>
              <w:bottom w:val="single" w:sz="4" w:space="0" w:color="auto"/>
            </w:tcBorders>
          </w:tcPr>
          <w:p w:rsidR="00575958" w:rsidRPr="00575958" w:rsidRDefault="00575958" w:rsidP="000F5B7E">
            <w:pPr>
              <w:spacing w:after="0" w:line="240" w:lineRule="auto"/>
              <w:ind w:left="-567" w:firstLine="601"/>
              <w:jc w:val="both"/>
              <w:rPr>
                <w:rFonts w:ascii="Times New Roman" w:hAnsi="Times New Roman"/>
                <w:sz w:val="24"/>
                <w:szCs w:val="28"/>
              </w:rPr>
            </w:pPr>
          </w:p>
        </w:tc>
        <w:tc>
          <w:tcPr>
            <w:tcW w:w="3544" w:type="dxa"/>
            <w:tcBorders>
              <w:bottom w:val="single" w:sz="4" w:space="0" w:color="auto"/>
            </w:tcBorders>
          </w:tcPr>
          <w:p w:rsidR="00575958" w:rsidRPr="00575958" w:rsidRDefault="00575958" w:rsidP="000F5B7E">
            <w:pPr>
              <w:spacing w:after="0" w:line="240" w:lineRule="auto"/>
              <w:jc w:val="both"/>
              <w:rPr>
                <w:rFonts w:ascii="Times New Roman" w:hAnsi="Times New Roman"/>
                <w:sz w:val="24"/>
                <w:szCs w:val="28"/>
              </w:rPr>
            </w:pPr>
          </w:p>
        </w:tc>
      </w:tr>
    </w:tbl>
    <w:p w:rsidR="000F5B7E" w:rsidRDefault="000F5B7E" w:rsidP="000F5B7E">
      <w:pPr>
        <w:spacing w:after="0" w:line="240" w:lineRule="auto"/>
        <w:ind w:left="-567" w:firstLine="567"/>
        <w:jc w:val="both"/>
        <w:rPr>
          <w:rFonts w:ascii="Times New Roman" w:hAnsi="Times New Roman"/>
          <w:sz w:val="28"/>
          <w:szCs w:val="28"/>
        </w:rPr>
      </w:pPr>
      <w:r w:rsidRPr="00BC5608">
        <w:rPr>
          <w:rFonts w:ascii="Times New Roman" w:hAnsi="Times New Roman"/>
          <w:sz w:val="28"/>
          <w:szCs w:val="28"/>
        </w:rPr>
        <w:t>Основной фонд государственных и муниципальных музеев по состоянию на 01.01.2020 г. составляет 256108 единиц хранения. Доля представленных во всех видах музейных предметов составила 37135 (14,5%)</w:t>
      </w:r>
      <w:r>
        <w:rPr>
          <w:rFonts w:ascii="Times New Roman" w:hAnsi="Times New Roman"/>
          <w:sz w:val="28"/>
          <w:szCs w:val="28"/>
        </w:rPr>
        <w:t xml:space="preserve"> единиц</w:t>
      </w:r>
      <w:r w:rsidRPr="00BC5608">
        <w:rPr>
          <w:rFonts w:ascii="Times New Roman" w:hAnsi="Times New Roman"/>
          <w:sz w:val="28"/>
          <w:szCs w:val="28"/>
        </w:rPr>
        <w:t>.</w:t>
      </w:r>
      <w:r>
        <w:rPr>
          <w:rFonts w:ascii="Times New Roman" w:hAnsi="Times New Roman"/>
          <w:sz w:val="28"/>
          <w:szCs w:val="28"/>
        </w:rPr>
        <w:t xml:space="preserve"> За 2019 год отреставрировано 35 музейных предметов.</w:t>
      </w:r>
    </w:p>
    <w:p w:rsidR="00575958" w:rsidRDefault="00575958" w:rsidP="000F5B7E">
      <w:pPr>
        <w:spacing w:after="0" w:line="240" w:lineRule="auto"/>
        <w:ind w:left="-567" w:firstLine="567"/>
        <w:jc w:val="both"/>
        <w:rPr>
          <w:rFonts w:ascii="Times New Roman" w:hAnsi="Times New Roman"/>
          <w:sz w:val="28"/>
          <w:szCs w:val="28"/>
        </w:rPr>
      </w:pPr>
    </w:p>
    <w:p w:rsidR="000F5B7E" w:rsidRPr="000F5B7E" w:rsidRDefault="000F5B7E" w:rsidP="000F5B7E">
      <w:pPr>
        <w:spacing w:after="0" w:line="240" w:lineRule="auto"/>
        <w:ind w:left="-567"/>
        <w:jc w:val="center"/>
        <w:rPr>
          <w:rFonts w:ascii="Times New Roman" w:hAnsi="Times New Roman"/>
          <w:b/>
          <w:sz w:val="28"/>
          <w:szCs w:val="28"/>
        </w:rPr>
      </w:pPr>
      <w:r w:rsidRPr="000F5B7E">
        <w:rPr>
          <w:rFonts w:ascii="Times New Roman" w:hAnsi="Times New Roman"/>
          <w:b/>
          <w:sz w:val="28"/>
          <w:szCs w:val="28"/>
        </w:rPr>
        <w:t>Динамика показателей деятельности государственных музеев (2018‒2019 гг.)</w:t>
      </w:r>
    </w:p>
    <w:p w:rsidR="000F5B7E" w:rsidRDefault="000F5B7E" w:rsidP="000F5B7E">
      <w:pPr>
        <w:ind w:left="-567"/>
        <w:jc w:val="center"/>
        <w:rPr>
          <w:rFonts w:ascii="Times New Roman" w:hAnsi="Times New Roman"/>
          <w:sz w:val="28"/>
          <w:szCs w:val="28"/>
        </w:rPr>
      </w:pPr>
      <w:r w:rsidRPr="00BC5608">
        <w:rPr>
          <w:rFonts w:ascii="Times New Roman" w:hAnsi="Times New Roman"/>
          <w:sz w:val="28"/>
          <w:szCs w:val="28"/>
        </w:rPr>
        <w:t>Количество посетителей (</w:t>
      </w:r>
      <w:r>
        <w:rPr>
          <w:rFonts w:ascii="Times New Roman" w:hAnsi="Times New Roman"/>
          <w:sz w:val="28"/>
          <w:szCs w:val="28"/>
        </w:rPr>
        <w:t xml:space="preserve">тыс. </w:t>
      </w:r>
      <w:r w:rsidRPr="00BC5608">
        <w:rPr>
          <w:rFonts w:ascii="Times New Roman" w:hAnsi="Times New Roman"/>
          <w:sz w:val="28"/>
          <w:szCs w:val="28"/>
        </w:rPr>
        <w:t>чел.)</w:t>
      </w:r>
    </w:p>
    <w:p w:rsidR="000F5B7E" w:rsidRPr="00BC5608" w:rsidRDefault="000F5B7E" w:rsidP="000F5B7E">
      <w:pPr>
        <w:ind w:left="-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5B7E" w:rsidRPr="00575958" w:rsidRDefault="000F5B7E" w:rsidP="000F5B7E">
      <w:pPr>
        <w:spacing w:after="0" w:line="240" w:lineRule="auto"/>
        <w:ind w:left="-567"/>
        <w:jc w:val="center"/>
        <w:rPr>
          <w:rFonts w:ascii="Times New Roman" w:hAnsi="Times New Roman"/>
          <w:b/>
          <w:sz w:val="28"/>
          <w:szCs w:val="28"/>
        </w:rPr>
      </w:pPr>
      <w:r w:rsidRPr="00575958">
        <w:rPr>
          <w:rFonts w:ascii="Times New Roman" w:hAnsi="Times New Roman"/>
          <w:b/>
          <w:sz w:val="28"/>
          <w:szCs w:val="28"/>
        </w:rPr>
        <w:t>Количество выставок (ед.)</w:t>
      </w:r>
    </w:p>
    <w:p w:rsidR="000F5B7E" w:rsidRPr="00BC5608" w:rsidRDefault="000F5B7E" w:rsidP="000F5B7E">
      <w:r w:rsidRPr="00BC5608">
        <w:rPr>
          <w:noProof/>
          <w:lang w:eastAsia="ru-RU"/>
        </w:rPr>
        <w:drawing>
          <wp:inline distT="0" distB="0" distL="0" distR="0">
            <wp:extent cx="5349240" cy="2994660"/>
            <wp:effectExtent l="0" t="0" r="2286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B7E" w:rsidRPr="000F5B7E" w:rsidRDefault="000F5B7E" w:rsidP="000F5B7E">
      <w:pPr>
        <w:ind w:left="-567"/>
        <w:jc w:val="center"/>
        <w:rPr>
          <w:rFonts w:ascii="Times New Roman" w:hAnsi="Times New Roman"/>
          <w:b/>
          <w:sz w:val="28"/>
          <w:szCs w:val="28"/>
        </w:rPr>
      </w:pPr>
      <w:r w:rsidRPr="000F5B7E">
        <w:rPr>
          <w:rFonts w:ascii="Times New Roman" w:hAnsi="Times New Roman"/>
          <w:b/>
          <w:sz w:val="28"/>
          <w:szCs w:val="28"/>
        </w:rPr>
        <w:t>Количество экскурсий (ед.)</w:t>
      </w:r>
    </w:p>
    <w:p w:rsidR="000F5B7E" w:rsidRPr="00BC5608" w:rsidRDefault="000F5B7E" w:rsidP="000F5B7E">
      <w:pPr>
        <w:ind w:left="-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5B7E" w:rsidRPr="0088023B" w:rsidRDefault="000F5B7E" w:rsidP="000F5B7E">
      <w:pPr>
        <w:pStyle w:val="a7"/>
        <w:spacing w:line="276" w:lineRule="auto"/>
        <w:ind w:left="-567" w:firstLine="567"/>
        <w:jc w:val="both"/>
        <w:rPr>
          <w:color w:val="000000" w:themeColor="text1"/>
          <w:sz w:val="28"/>
          <w:szCs w:val="28"/>
          <w:highlight w:val="yellow"/>
        </w:rPr>
      </w:pPr>
      <w:r w:rsidRPr="0088023B">
        <w:rPr>
          <w:rFonts w:eastAsiaTheme="minorHAnsi"/>
          <w:color w:val="000000" w:themeColor="text1"/>
          <w:sz w:val="28"/>
          <w:szCs w:val="28"/>
          <w:lang w:eastAsia="en-US"/>
        </w:rPr>
        <w:t>Ведущие государственные музеи Республики Мордовия в 2019 году разви</w:t>
      </w:r>
      <w:r>
        <w:rPr>
          <w:rFonts w:eastAsiaTheme="minorHAnsi"/>
          <w:color w:val="000000" w:themeColor="text1"/>
          <w:sz w:val="28"/>
          <w:szCs w:val="28"/>
          <w:lang w:eastAsia="en-US"/>
        </w:rPr>
        <w:t xml:space="preserve">вали выставочно-экспозиционную </w:t>
      </w:r>
      <w:r w:rsidRPr="0088023B">
        <w:rPr>
          <w:rFonts w:eastAsiaTheme="minorHAnsi"/>
          <w:color w:val="000000" w:themeColor="text1"/>
          <w:sz w:val="28"/>
          <w:szCs w:val="28"/>
          <w:lang w:eastAsia="en-US"/>
        </w:rPr>
        <w:t>деятельность, внедряли новые выставочные те</w:t>
      </w:r>
      <w:r>
        <w:rPr>
          <w:rFonts w:eastAsiaTheme="minorHAnsi"/>
          <w:color w:val="000000" w:themeColor="text1"/>
          <w:sz w:val="28"/>
          <w:szCs w:val="28"/>
          <w:lang w:eastAsia="en-US"/>
        </w:rPr>
        <w:t xml:space="preserve">хнологии,  используя мировой и </w:t>
      </w:r>
      <w:r w:rsidRPr="0088023B">
        <w:rPr>
          <w:rFonts w:eastAsiaTheme="minorHAnsi"/>
          <w:color w:val="000000" w:themeColor="text1"/>
          <w:sz w:val="28"/>
          <w:szCs w:val="28"/>
          <w:lang w:eastAsia="en-US"/>
        </w:rPr>
        <w:t>российский опыт концептуального и художественного проектирования. Налаживание межмузейных контактов провело к реализации масштабных выставочных про</w:t>
      </w:r>
      <w:r>
        <w:rPr>
          <w:rFonts w:eastAsiaTheme="minorHAnsi"/>
          <w:color w:val="000000" w:themeColor="text1"/>
          <w:sz w:val="28"/>
          <w:szCs w:val="28"/>
          <w:lang w:eastAsia="en-US"/>
        </w:rPr>
        <w:t xml:space="preserve">ектов, способствующих развитию </w:t>
      </w:r>
      <w:r w:rsidRPr="0088023B">
        <w:rPr>
          <w:rFonts w:eastAsiaTheme="minorHAnsi"/>
          <w:color w:val="000000" w:themeColor="text1"/>
          <w:sz w:val="28"/>
          <w:szCs w:val="28"/>
          <w:lang w:eastAsia="en-US"/>
        </w:rPr>
        <w:t>межкультурного</w:t>
      </w:r>
      <w:r w:rsidRPr="0088023B">
        <w:rPr>
          <w:color w:val="000000" w:themeColor="text1"/>
          <w:sz w:val="28"/>
          <w:szCs w:val="28"/>
        </w:rPr>
        <w:t xml:space="preserve"> диалога и упрочению</w:t>
      </w:r>
      <w:r>
        <w:rPr>
          <w:color w:val="000000" w:themeColor="text1"/>
          <w:sz w:val="28"/>
          <w:szCs w:val="28"/>
        </w:rPr>
        <w:t xml:space="preserve"> положительного имиджа музея и </w:t>
      </w:r>
      <w:r w:rsidRPr="0088023B">
        <w:rPr>
          <w:color w:val="000000" w:themeColor="text1"/>
          <w:sz w:val="28"/>
          <w:szCs w:val="28"/>
        </w:rPr>
        <w:t>Республики Мордовия в российском культурном пространстве.</w:t>
      </w:r>
    </w:p>
    <w:p w:rsidR="000F5B7E" w:rsidRPr="0088023B" w:rsidRDefault="000F5B7E" w:rsidP="000F5B7E">
      <w:pPr>
        <w:spacing w:after="0"/>
        <w:ind w:left="-567" w:firstLine="567"/>
        <w:jc w:val="both"/>
        <w:rPr>
          <w:rFonts w:ascii="Times New Roman" w:hAnsi="Times New Roman"/>
          <w:color w:val="000000" w:themeColor="text1"/>
          <w:sz w:val="28"/>
          <w:szCs w:val="28"/>
        </w:rPr>
      </w:pPr>
      <w:r w:rsidRPr="0088023B">
        <w:rPr>
          <w:rFonts w:ascii="Times New Roman" w:hAnsi="Times New Roman"/>
          <w:color w:val="000000" w:themeColor="text1"/>
          <w:sz w:val="28"/>
          <w:szCs w:val="28"/>
        </w:rPr>
        <w:t>В течение 2019 года государственными музеями проведено 96  выстав</w:t>
      </w:r>
      <w:r w:rsidR="007974BB">
        <w:rPr>
          <w:rFonts w:ascii="Times New Roman" w:hAnsi="Times New Roman"/>
          <w:color w:val="000000" w:themeColor="text1"/>
          <w:sz w:val="28"/>
          <w:szCs w:val="28"/>
        </w:rPr>
        <w:t>о</w:t>
      </w:r>
      <w:r w:rsidRPr="0088023B">
        <w:rPr>
          <w:rFonts w:ascii="Times New Roman" w:hAnsi="Times New Roman"/>
          <w:color w:val="000000" w:themeColor="text1"/>
          <w:sz w:val="28"/>
          <w:szCs w:val="28"/>
        </w:rPr>
        <w:t>к, среди них вызвали наибольший интерес:</w:t>
      </w:r>
    </w:p>
    <w:p w:rsidR="000F5B7E" w:rsidRPr="00E107AA" w:rsidRDefault="000F5B7E" w:rsidP="000F5B7E">
      <w:pPr>
        <w:pStyle w:val="a7"/>
        <w:numPr>
          <w:ilvl w:val="0"/>
          <w:numId w:val="17"/>
        </w:numPr>
        <w:spacing w:line="276" w:lineRule="auto"/>
        <w:ind w:left="-567" w:firstLine="567"/>
        <w:jc w:val="both"/>
        <w:rPr>
          <w:sz w:val="28"/>
          <w:szCs w:val="28"/>
        </w:rPr>
      </w:pPr>
      <w:r w:rsidRPr="00E107AA">
        <w:rPr>
          <w:sz w:val="28"/>
          <w:szCs w:val="28"/>
        </w:rPr>
        <w:t>выставка к 155-летию просветителя мордовского народа М.Е. Евсевьева «Бесценное наследие»;</w:t>
      </w:r>
    </w:p>
    <w:p w:rsidR="000F5B7E" w:rsidRPr="00E107AA" w:rsidRDefault="000F5B7E" w:rsidP="000F5B7E">
      <w:pPr>
        <w:pStyle w:val="a7"/>
        <w:numPr>
          <w:ilvl w:val="0"/>
          <w:numId w:val="17"/>
        </w:numPr>
        <w:spacing w:line="276" w:lineRule="auto"/>
        <w:ind w:left="-567" w:firstLine="567"/>
        <w:jc w:val="both"/>
        <w:rPr>
          <w:spacing w:val="2"/>
          <w:sz w:val="28"/>
          <w:szCs w:val="28"/>
        </w:rPr>
      </w:pPr>
      <w:r w:rsidRPr="00E107AA">
        <w:rPr>
          <w:sz w:val="28"/>
          <w:szCs w:val="28"/>
        </w:rPr>
        <w:t xml:space="preserve">выставка </w:t>
      </w:r>
      <w:r w:rsidRPr="00E107AA">
        <w:rPr>
          <w:spacing w:val="2"/>
          <w:sz w:val="28"/>
          <w:szCs w:val="28"/>
        </w:rPr>
        <w:t xml:space="preserve">"Разное. Круги неофициального искусства (из коллекции М. Алшибая, Москва); </w:t>
      </w:r>
    </w:p>
    <w:p w:rsidR="000F5B7E" w:rsidRPr="00E107AA" w:rsidRDefault="000F5B7E" w:rsidP="000F5B7E">
      <w:pPr>
        <w:pStyle w:val="a7"/>
        <w:numPr>
          <w:ilvl w:val="0"/>
          <w:numId w:val="17"/>
        </w:numPr>
        <w:spacing w:line="276" w:lineRule="auto"/>
        <w:ind w:left="-567" w:firstLine="567"/>
        <w:jc w:val="both"/>
        <w:rPr>
          <w:spacing w:val="2"/>
          <w:sz w:val="28"/>
          <w:szCs w:val="28"/>
        </w:rPr>
      </w:pPr>
      <w:r w:rsidRPr="00E107AA">
        <w:rPr>
          <w:spacing w:val="2"/>
          <w:sz w:val="28"/>
          <w:szCs w:val="28"/>
        </w:rPr>
        <w:t xml:space="preserve">межмузейный проект "Сокровища Рязанского музея"; </w:t>
      </w:r>
    </w:p>
    <w:p w:rsidR="000F5B7E" w:rsidRPr="00E107AA" w:rsidRDefault="000F5B7E" w:rsidP="000F5B7E">
      <w:pPr>
        <w:pStyle w:val="a7"/>
        <w:numPr>
          <w:ilvl w:val="0"/>
          <w:numId w:val="17"/>
        </w:numPr>
        <w:spacing w:line="276" w:lineRule="auto"/>
        <w:ind w:left="-567" w:firstLine="567"/>
        <w:jc w:val="both"/>
        <w:rPr>
          <w:rFonts w:eastAsia="Calibri"/>
          <w:sz w:val="28"/>
          <w:szCs w:val="28"/>
        </w:rPr>
      </w:pPr>
      <w:r w:rsidRPr="00E107AA">
        <w:rPr>
          <w:rFonts w:eastAsia="Calibri"/>
          <w:sz w:val="28"/>
          <w:szCs w:val="28"/>
        </w:rPr>
        <w:t xml:space="preserve">выставочный проект «Великий Эрьзя» (в рамках  IX Международного Платоновского фестиваля) реализован совместно </w:t>
      </w:r>
      <w:r w:rsidRPr="00E107AA">
        <w:rPr>
          <w:sz w:val="28"/>
          <w:szCs w:val="28"/>
        </w:rPr>
        <w:t xml:space="preserve"> </w:t>
      </w:r>
      <w:r w:rsidRPr="00E107AA">
        <w:rPr>
          <w:rFonts w:eastAsia="Calibri"/>
          <w:sz w:val="28"/>
          <w:szCs w:val="28"/>
        </w:rPr>
        <w:t xml:space="preserve"> с оргкомитетом Воронежского Платоновского фестиваля</w:t>
      </w:r>
      <w:r>
        <w:rPr>
          <w:rFonts w:eastAsia="Calibri"/>
          <w:sz w:val="28"/>
          <w:szCs w:val="28"/>
        </w:rPr>
        <w:t xml:space="preserve"> искусств;</w:t>
      </w:r>
    </w:p>
    <w:p w:rsidR="000F5B7E" w:rsidRPr="00E107AA" w:rsidRDefault="000F5B7E" w:rsidP="000F5B7E">
      <w:pPr>
        <w:pStyle w:val="a7"/>
        <w:numPr>
          <w:ilvl w:val="0"/>
          <w:numId w:val="17"/>
        </w:numPr>
        <w:spacing w:line="276" w:lineRule="auto"/>
        <w:ind w:left="-567" w:firstLine="567"/>
        <w:jc w:val="both"/>
        <w:rPr>
          <w:rFonts w:eastAsia="Calibri"/>
          <w:sz w:val="28"/>
          <w:szCs w:val="28"/>
        </w:rPr>
      </w:pPr>
      <w:r w:rsidRPr="00E107AA">
        <w:rPr>
          <w:rFonts w:eastAsia="Calibri"/>
          <w:sz w:val="28"/>
          <w:szCs w:val="28"/>
        </w:rPr>
        <w:t>межрегиональный выставочный проект «Народный формат. Народное искусство как национальное достояние». Проект реализован на средства гранта Президента РФ в рамках н</w:t>
      </w:r>
      <w:r>
        <w:rPr>
          <w:rFonts w:eastAsia="Calibri"/>
          <w:sz w:val="28"/>
          <w:szCs w:val="28"/>
        </w:rPr>
        <w:t>ационального проекта «Культура»;</w:t>
      </w:r>
    </w:p>
    <w:p w:rsidR="000F5B7E" w:rsidRPr="00E107AA" w:rsidRDefault="000F5B7E" w:rsidP="000F5B7E">
      <w:pPr>
        <w:pStyle w:val="a7"/>
        <w:numPr>
          <w:ilvl w:val="0"/>
          <w:numId w:val="17"/>
        </w:numPr>
        <w:spacing w:line="276" w:lineRule="auto"/>
        <w:ind w:left="-567" w:firstLine="567"/>
        <w:jc w:val="both"/>
        <w:rPr>
          <w:rFonts w:eastAsia="Calibri"/>
          <w:sz w:val="28"/>
          <w:szCs w:val="28"/>
        </w:rPr>
      </w:pPr>
      <w:r w:rsidRPr="00E107AA">
        <w:rPr>
          <w:sz w:val="28"/>
          <w:szCs w:val="28"/>
        </w:rPr>
        <w:t>выставка к 85-летию вышивальщицы  Л.Ф. Игнатьевой «Живая нить традиций»,</w:t>
      </w:r>
    </w:p>
    <w:p w:rsidR="000F5B7E" w:rsidRPr="00E107AA" w:rsidRDefault="007974BB" w:rsidP="000F5B7E">
      <w:pPr>
        <w:pStyle w:val="a7"/>
        <w:numPr>
          <w:ilvl w:val="0"/>
          <w:numId w:val="17"/>
        </w:numPr>
        <w:spacing w:line="276" w:lineRule="auto"/>
        <w:ind w:left="-567" w:firstLine="567"/>
        <w:jc w:val="both"/>
        <w:rPr>
          <w:rFonts w:eastAsia="Calibri"/>
          <w:sz w:val="28"/>
          <w:szCs w:val="28"/>
        </w:rPr>
      </w:pPr>
      <w:r>
        <w:rPr>
          <w:rFonts w:eastAsia="Calibri"/>
          <w:sz w:val="28"/>
          <w:szCs w:val="28"/>
        </w:rPr>
        <w:t>в</w:t>
      </w:r>
      <w:r w:rsidR="000F5B7E" w:rsidRPr="00E107AA">
        <w:rPr>
          <w:rFonts w:eastAsia="Calibri"/>
          <w:sz w:val="28"/>
          <w:szCs w:val="28"/>
        </w:rPr>
        <w:t>ыставочный музейно-театральный проект «Закулисье», посвящённый</w:t>
      </w:r>
      <w:r w:rsidR="000F5B7E">
        <w:rPr>
          <w:rFonts w:eastAsia="Calibri"/>
          <w:sz w:val="28"/>
          <w:szCs w:val="28"/>
        </w:rPr>
        <w:t xml:space="preserve"> году театра;</w:t>
      </w:r>
    </w:p>
    <w:p w:rsidR="000F5B7E" w:rsidRPr="00E107AA" w:rsidRDefault="007974BB" w:rsidP="000F5B7E">
      <w:pPr>
        <w:pStyle w:val="a7"/>
        <w:numPr>
          <w:ilvl w:val="0"/>
          <w:numId w:val="17"/>
        </w:numPr>
        <w:spacing w:line="276" w:lineRule="auto"/>
        <w:ind w:left="-567" w:firstLine="567"/>
        <w:jc w:val="both"/>
        <w:rPr>
          <w:rFonts w:eastAsia="Calibri"/>
          <w:sz w:val="28"/>
          <w:szCs w:val="28"/>
        </w:rPr>
      </w:pPr>
      <w:r>
        <w:rPr>
          <w:rFonts w:eastAsia="Calibri"/>
          <w:sz w:val="28"/>
          <w:szCs w:val="28"/>
        </w:rPr>
        <w:t>м</w:t>
      </w:r>
      <w:r w:rsidR="000F5B7E" w:rsidRPr="00E107AA">
        <w:rPr>
          <w:rFonts w:eastAsia="Calibri"/>
          <w:sz w:val="28"/>
          <w:szCs w:val="28"/>
        </w:rPr>
        <w:t>ежрегиональный передвижной выставочный проект «Живописная Россия», осуществленный Фондом «Визарт», Творческим Союзом художников России при поддержке Министерства культуры Российской Федерации и Российской академии художеств;</w:t>
      </w:r>
    </w:p>
    <w:p w:rsidR="000F5B7E" w:rsidRPr="00E107AA" w:rsidRDefault="000F5B7E" w:rsidP="000F5B7E">
      <w:pPr>
        <w:pStyle w:val="a7"/>
        <w:numPr>
          <w:ilvl w:val="0"/>
          <w:numId w:val="17"/>
        </w:numPr>
        <w:spacing w:line="276" w:lineRule="auto"/>
        <w:ind w:left="-567" w:firstLine="567"/>
        <w:jc w:val="both"/>
        <w:rPr>
          <w:rFonts w:eastAsia="Calibri"/>
          <w:sz w:val="28"/>
          <w:szCs w:val="28"/>
        </w:rPr>
      </w:pPr>
      <w:r w:rsidRPr="00E107AA">
        <w:rPr>
          <w:rFonts w:eastAsia="Calibri"/>
          <w:sz w:val="28"/>
          <w:szCs w:val="28"/>
        </w:rPr>
        <w:t>II Республиканская художественная выставка «ART-Fresh 2019», организованная Министерством культуры, национальной политики и архивного дела РМ, Союзом художников РМ, Мордовским республиканским музеем изобразительных искусств имени С.Д. Эрьзи</w:t>
      </w:r>
      <w:r>
        <w:rPr>
          <w:rFonts w:eastAsia="Calibri"/>
          <w:sz w:val="28"/>
          <w:szCs w:val="28"/>
        </w:rPr>
        <w:t>;</w:t>
      </w:r>
    </w:p>
    <w:p w:rsidR="000F5B7E" w:rsidRDefault="000F5B7E" w:rsidP="000F5B7E">
      <w:pPr>
        <w:pStyle w:val="a7"/>
        <w:numPr>
          <w:ilvl w:val="0"/>
          <w:numId w:val="17"/>
        </w:numPr>
        <w:spacing w:line="276" w:lineRule="auto"/>
        <w:ind w:left="-567" w:firstLine="567"/>
        <w:jc w:val="both"/>
        <w:rPr>
          <w:sz w:val="28"/>
          <w:szCs w:val="28"/>
        </w:rPr>
      </w:pPr>
      <w:r w:rsidRPr="000F5B7E">
        <w:rPr>
          <w:sz w:val="28"/>
          <w:szCs w:val="28"/>
        </w:rPr>
        <w:t xml:space="preserve">выставка «Дети Масторавы» (выставка мордовских костюмов </w:t>
      </w:r>
      <w:r w:rsidRPr="000F5B7E">
        <w:rPr>
          <w:sz w:val="28"/>
          <w:szCs w:val="28"/>
          <w:lang w:val="en-US"/>
        </w:rPr>
        <w:t>XIX</w:t>
      </w:r>
      <w:r w:rsidRPr="000F5B7E">
        <w:rPr>
          <w:sz w:val="28"/>
          <w:szCs w:val="28"/>
        </w:rPr>
        <w:t>-</w:t>
      </w:r>
      <w:r w:rsidRPr="000F5B7E">
        <w:rPr>
          <w:sz w:val="28"/>
          <w:szCs w:val="28"/>
          <w:lang w:val="en-US"/>
        </w:rPr>
        <w:t>XXI</w:t>
      </w:r>
      <w:r w:rsidR="001A3243">
        <w:rPr>
          <w:sz w:val="28"/>
          <w:szCs w:val="28"/>
        </w:rPr>
        <w:t xml:space="preserve"> вв.) </w:t>
      </w:r>
      <w:r w:rsidRPr="000F5B7E">
        <w:rPr>
          <w:sz w:val="28"/>
          <w:szCs w:val="28"/>
        </w:rPr>
        <w:t>в рамках проведения VII межрегионального съезда Общественной организации мордовского (эрзянского и мокшанского) народа;</w:t>
      </w:r>
    </w:p>
    <w:p w:rsidR="000F5B7E" w:rsidRPr="000F5B7E" w:rsidRDefault="000F5B7E" w:rsidP="000F5B7E">
      <w:pPr>
        <w:pStyle w:val="a7"/>
        <w:numPr>
          <w:ilvl w:val="0"/>
          <w:numId w:val="17"/>
        </w:numPr>
        <w:spacing w:line="276" w:lineRule="auto"/>
        <w:ind w:left="-567" w:firstLine="567"/>
        <w:jc w:val="both"/>
        <w:rPr>
          <w:sz w:val="28"/>
          <w:szCs w:val="28"/>
        </w:rPr>
      </w:pPr>
      <w:r w:rsidRPr="000F5B7E">
        <w:rPr>
          <w:sz w:val="28"/>
          <w:szCs w:val="28"/>
        </w:rPr>
        <w:t>персональные выставки О. Филипени, С. Гавина,  (Москва), С. Бодрова (Санкт-Петербург), Ю. Кузнецовой (Самара), Б. Саламова (Тольятти); мордовских художников А. Алёшкина, О. Малаевой, В. Бирлюкова, А. Занкина, Л. Нарбековой, Г. Стэпан, В. Крайнова, М. Гладышевой, И. Савиновой-Степановой, К. Попкова, А. Сибушевой.</w:t>
      </w:r>
    </w:p>
    <w:p w:rsidR="000F5B7E" w:rsidRPr="0088023B" w:rsidRDefault="000F5B7E" w:rsidP="000F5B7E">
      <w:pPr>
        <w:pStyle w:val="a3"/>
        <w:shd w:val="clear" w:color="auto" w:fill="FFFFFF"/>
        <w:spacing w:before="0" w:beforeAutospacing="0" w:after="0" w:afterAutospacing="0" w:line="276" w:lineRule="auto"/>
        <w:ind w:left="-567" w:firstLine="567"/>
        <w:jc w:val="both"/>
        <w:rPr>
          <w:color w:val="000000" w:themeColor="text1"/>
          <w:sz w:val="28"/>
          <w:szCs w:val="28"/>
        </w:rPr>
      </w:pPr>
      <w:r w:rsidRPr="0088023B">
        <w:rPr>
          <w:color w:val="000000" w:themeColor="text1"/>
          <w:spacing w:val="2"/>
          <w:sz w:val="28"/>
          <w:szCs w:val="28"/>
        </w:rPr>
        <w:t xml:space="preserve">1-3 марта 2019 года в Саранске состоялось выездное заседание Президиума ИКОМ. </w:t>
      </w:r>
      <w:r>
        <w:rPr>
          <w:color w:val="000000" w:themeColor="text1"/>
          <w:sz w:val="28"/>
          <w:szCs w:val="28"/>
        </w:rPr>
        <w:t>МРМИИ им. С.Д. Эрьзи</w:t>
      </w:r>
      <w:r w:rsidRPr="0088023B">
        <w:rPr>
          <w:color w:val="000000" w:themeColor="text1"/>
          <w:sz w:val="28"/>
          <w:szCs w:val="28"/>
        </w:rPr>
        <w:t xml:space="preserve"> впервые в своей истории был выбран площадкой для проведения мероприятий Международного совета музеев.</w:t>
      </w:r>
      <w:r>
        <w:rPr>
          <w:color w:val="000000" w:themeColor="text1"/>
          <w:sz w:val="28"/>
          <w:szCs w:val="28"/>
        </w:rPr>
        <w:t xml:space="preserve"> </w:t>
      </w:r>
      <w:r w:rsidRPr="0088023B">
        <w:rPr>
          <w:color w:val="000000" w:themeColor="text1"/>
          <w:sz w:val="28"/>
          <w:szCs w:val="28"/>
        </w:rPr>
        <w:t>В рамках трехдневного пребывания Президиума ИКОМ России в Мордовии состоялись рабочие встречи, ознакомительные визиты в музеи, осмотр достопримечательностей, переговоры с музейными специалистами и представителями органов власти по широкому кругу проблем, волнующих музейное сообщество.</w:t>
      </w:r>
    </w:p>
    <w:p w:rsidR="000F5B7E" w:rsidRPr="0088023B" w:rsidRDefault="000F5B7E" w:rsidP="000F5B7E">
      <w:pPr>
        <w:spacing w:after="0"/>
        <w:ind w:left="-567" w:firstLine="567"/>
        <w:jc w:val="both"/>
        <w:rPr>
          <w:rFonts w:ascii="Times New Roman" w:eastAsia="Times New Roman" w:hAnsi="Times New Roman"/>
          <w:color w:val="000000" w:themeColor="text1"/>
          <w:sz w:val="28"/>
          <w:szCs w:val="28"/>
          <w:lang w:eastAsia="ru-RU"/>
        </w:rPr>
      </w:pPr>
      <w:r w:rsidRPr="0088023B">
        <w:rPr>
          <w:rFonts w:ascii="Times New Roman" w:hAnsi="Times New Roman"/>
          <w:color w:val="000000" w:themeColor="text1"/>
          <w:sz w:val="28"/>
          <w:szCs w:val="28"/>
        </w:rPr>
        <w:t>В марте был дан старт предъюбилейному "Году Ф.В. Сычкова", в рамках которого прошло большое количество мероприятий в Саранске и муниципальных районах республики (презентация фильма "Федот Сычков. Художник радости" и печатных изданий,  циклы лекций и экскурсий с привлечением копийного фонда, пополнение научного архива).</w:t>
      </w:r>
    </w:p>
    <w:p w:rsidR="001A3243" w:rsidRDefault="000F5B7E" w:rsidP="001A3243">
      <w:pPr>
        <w:spacing w:after="0"/>
        <w:ind w:left="-567" w:firstLine="567"/>
        <w:jc w:val="both"/>
        <w:rPr>
          <w:rFonts w:ascii="Times New Roman" w:hAnsi="Times New Roman"/>
          <w:sz w:val="28"/>
          <w:szCs w:val="28"/>
        </w:rPr>
      </w:pPr>
      <w:r>
        <w:rPr>
          <w:rFonts w:ascii="Times New Roman" w:hAnsi="Times New Roman"/>
          <w:sz w:val="28"/>
          <w:szCs w:val="28"/>
        </w:rPr>
        <w:t xml:space="preserve">МРМИИ им. С.Д. Эрьзи в 2019 году занимался разработкой и внедрением партнерских культурных проектов. Наиболее яркими и успешными стали: </w:t>
      </w:r>
    </w:p>
    <w:p w:rsidR="000F5B7E" w:rsidRPr="007974BB" w:rsidRDefault="007974BB" w:rsidP="007974BB">
      <w:pPr>
        <w:pStyle w:val="a7"/>
        <w:numPr>
          <w:ilvl w:val="0"/>
          <w:numId w:val="17"/>
        </w:numPr>
        <w:spacing w:line="276" w:lineRule="auto"/>
        <w:ind w:left="-567" w:firstLine="414"/>
        <w:jc w:val="both"/>
        <w:rPr>
          <w:sz w:val="28"/>
          <w:szCs w:val="28"/>
        </w:rPr>
      </w:pPr>
      <w:r>
        <w:rPr>
          <w:sz w:val="28"/>
          <w:szCs w:val="28"/>
        </w:rPr>
        <w:t xml:space="preserve"> </w:t>
      </w:r>
      <w:r w:rsidR="000F5B7E" w:rsidRPr="007974BB">
        <w:rPr>
          <w:sz w:val="28"/>
          <w:szCs w:val="28"/>
        </w:rPr>
        <w:t xml:space="preserve">Проект </w:t>
      </w:r>
      <w:r w:rsidR="000F5B7E" w:rsidRPr="007974BB">
        <w:rPr>
          <w:b/>
          <w:sz w:val="28"/>
          <w:szCs w:val="28"/>
        </w:rPr>
        <w:t>«Мы нашли таланты»</w:t>
      </w:r>
      <w:r w:rsidR="000F5B7E" w:rsidRPr="007974BB">
        <w:rPr>
          <w:sz w:val="28"/>
          <w:szCs w:val="28"/>
        </w:rPr>
        <w:t xml:space="preserve"> (совместно с Благотворительным фондом «Лукойл»), ориентированный на поиск талантливых ребят, мечтающих о профессии художника. Участники - ребята из Ялгинского детского дома-школы, приюта «Надежда», школы-интерната для детей с нарушениями слуха. На протяжении учебного года они приезжают в творческую студию МРМИИ им. С.Д. Эрьзи на занятия по рисунку, живописи и композиции. Проводятся интересные встречи с художниками, поездки в музеи и на пленэр, детям вручаются подарки.  Занятия завершатся детским вернисажем и изданием буклета.</w:t>
      </w:r>
    </w:p>
    <w:p w:rsidR="000F5B7E" w:rsidRPr="001A3243" w:rsidRDefault="000F5B7E" w:rsidP="001A3243">
      <w:pPr>
        <w:pStyle w:val="a7"/>
        <w:numPr>
          <w:ilvl w:val="0"/>
          <w:numId w:val="18"/>
        </w:numPr>
        <w:spacing w:line="276" w:lineRule="auto"/>
        <w:ind w:left="-567" w:firstLine="567"/>
        <w:jc w:val="both"/>
        <w:rPr>
          <w:rFonts w:eastAsia="Calibri"/>
          <w:sz w:val="28"/>
          <w:szCs w:val="28"/>
        </w:rPr>
      </w:pPr>
      <w:r w:rsidRPr="001A3243">
        <w:rPr>
          <w:rFonts w:eastAsia="Calibri"/>
          <w:sz w:val="28"/>
          <w:szCs w:val="28"/>
        </w:rPr>
        <w:t>Проект</w:t>
      </w:r>
      <w:r w:rsidRPr="001A3243">
        <w:rPr>
          <w:rFonts w:eastAsia="Calibri"/>
          <w:b/>
          <w:sz w:val="28"/>
          <w:szCs w:val="28"/>
        </w:rPr>
        <w:t xml:space="preserve"> «Театр в музее»</w:t>
      </w:r>
      <w:r w:rsidRPr="001A3243">
        <w:rPr>
          <w:rFonts w:eastAsia="Calibri"/>
          <w:sz w:val="28"/>
          <w:szCs w:val="28"/>
        </w:rPr>
        <w:t xml:space="preserve"> - продолжающийся совместный проект театра «МХАТик»  с музеем имени С.Д. Эрьзи. В основу этого необычного театрального проекта - спектакля-экскурсии - легла пьеса художественного руководителя и режиссера МХАТика Сергея Сеничева «Семь с половиной женщин дона Стефано» - о жизни и творчестве гениального скульптора Степана Эрьзи. Показы спектакля-экскурсии прошли в музее им. С.Д.Эрьзи,  в окружении уникальных произведений «Русского Родена», которые находятся в постоянной экспозиции, и на сцене Дома культуры с. Баево - малой родины С.Д. Эрьзи.  </w:t>
      </w:r>
    </w:p>
    <w:p w:rsidR="000F5B7E" w:rsidRPr="001A3243" w:rsidRDefault="000F5B7E" w:rsidP="001A3243">
      <w:pPr>
        <w:pStyle w:val="a7"/>
        <w:spacing w:line="276" w:lineRule="auto"/>
        <w:ind w:left="-567" w:firstLine="567"/>
        <w:jc w:val="both"/>
        <w:rPr>
          <w:spacing w:val="2"/>
          <w:sz w:val="28"/>
          <w:szCs w:val="28"/>
        </w:rPr>
      </w:pPr>
      <w:r w:rsidRPr="001A3243">
        <w:rPr>
          <w:spacing w:val="2"/>
          <w:sz w:val="28"/>
          <w:szCs w:val="28"/>
        </w:rPr>
        <w:t>На новый уровень вышла работа музеев с волонтёрами: разработаны положения, организованы Клубы волонтёров, расширены направления их деятельности в музее.</w:t>
      </w:r>
    </w:p>
    <w:p w:rsidR="000F5B7E" w:rsidRPr="001A3243" w:rsidRDefault="000F5B7E" w:rsidP="001A3243">
      <w:pPr>
        <w:shd w:val="clear" w:color="auto" w:fill="FFFFFF"/>
        <w:spacing w:after="0"/>
        <w:ind w:left="-567" w:firstLine="567"/>
        <w:jc w:val="both"/>
        <w:textAlignment w:val="baseline"/>
        <w:rPr>
          <w:rFonts w:ascii="Times New Roman" w:eastAsia="Times New Roman" w:hAnsi="Times New Roman"/>
          <w:spacing w:val="2"/>
          <w:sz w:val="28"/>
          <w:szCs w:val="28"/>
          <w:lang w:eastAsia="ru-RU"/>
        </w:rPr>
      </w:pPr>
      <w:r w:rsidRPr="001A3243">
        <w:rPr>
          <w:rFonts w:ascii="Times New Roman" w:eastAsia="Times New Roman" w:hAnsi="Times New Roman"/>
          <w:spacing w:val="2"/>
          <w:sz w:val="28"/>
          <w:szCs w:val="28"/>
          <w:lang w:eastAsia="ru-RU"/>
        </w:rPr>
        <w:t xml:space="preserve">В 2019 году была востребована работа виртуального филиала, ресурсного и Культурно-выставочного центров Русского музея на базе МРМИИ им. С.Д. Эрьзи. В 2019 году в рамках реализации регионального проекта «Цифровая культура» национального проекта «Культура» на базе постоянных экспозиций государственных музеев были созданы мультимедиа-гиды в формате дополненной реальности на платформе «Артефакт». Данные проекты включают создание аудио-гидов по экспозициям на русском и английском языках и </w:t>
      </w:r>
      <w:r w:rsidRPr="001A3243">
        <w:rPr>
          <w:rFonts w:ascii="Times New Roman" w:hAnsi="Times New Roman"/>
          <w:spacing w:val="3"/>
          <w:sz w:val="28"/>
          <w:szCs w:val="28"/>
          <w:shd w:val="clear" w:color="auto" w:fill="FFFFFF"/>
        </w:rPr>
        <w:t xml:space="preserve"> предоставляют возможность использования посетителями мобильного приложения в экспозициях музеев.</w:t>
      </w:r>
    </w:p>
    <w:p w:rsidR="000F5B7E" w:rsidRPr="001A3243" w:rsidRDefault="000F5B7E" w:rsidP="001A3243">
      <w:pPr>
        <w:shd w:val="clear" w:color="auto" w:fill="FFFFFF"/>
        <w:spacing w:after="0"/>
        <w:ind w:left="-567" w:firstLine="567"/>
        <w:jc w:val="both"/>
        <w:textAlignment w:val="baseline"/>
        <w:rPr>
          <w:rFonts w:ascii="Times New Roman" w:eastAsia="Times New Roman" w:hAnsi="Times New Roman"/>
          <w:spacing w:val="2"/>
          <w:sz w:val="28"/>
          <w:szCs w:val="28"/>
          <w:lang w:eastAsia="ru-RU"/>
        </w:rPr>
      </w:pPr>
      <w:r w:rsidRPr="001A3243">
        <w:rPr>
          <w:rFonts w:ascii="Times New Roman" w:eastAsia="Times New Roman" w:hAnsi="Times New Roman"/>
          <w:spacing w:val="2"/>
          <w:sz w:val="28"/>
          <w:szCs w:val="28"/>
          <w:lang w:eastAsia="ru-RU"/>
        </w:rPr>
        <w:t xml:space="preserve">Ежегодно растет интерес жителей и гостей города к традиционным музейным событийным мероприятиям: Ночь музеев, Ночь искусств, творческих мастерских (студии </w:t>
      </w:r>
      <w:r w:rsidRPr="001A3243">
        <w:rPr>
          <w:rFonts w:ascii="Times New Roman" w:eastAsia="Times New Roman" w:hAnsi="Times New Roman"/>
          <w:spacing w:val="2"/>
          <w:sz w:val="28"/>
          <w:szCs w:val="28"/>
          <w:lang w:val="en-US" w:eastAsia="ru-RU"/>
        </w:rPr>
        <w:t>K</w:t>
      </w:r>
      <w:r w:rsidRPr="001A3243">
        <w:rPr>
          <w:rFonts w:ascii="Times New Roman" w:eastAsia="Times New Roman" w:hAnsi="Times New Roman"/>
          <w:spacing w:val="2"/>
          <w:sz w:val="28"/>
          <w:szCs w:val="28"/>
          <w:lang w:eastAsia="ru-RU"/>
        </w:rPr>
        <w:t>isточка, проекта "Я - Малевич", мастер-классов во время каникул, семейных абонементов), ориентированных на посетителей всех возрастных категорий.</w:t>
      </w:r>
    </w:p>
    <w:p w:rsidR="000F5B7E" w:rsidRDefault="000F5B7E" w:rsidP="001A3243">
      <w:pPr>
        <w:ind w:left="-567" w:firstLine="567"/>
        <w:jc w:val="both"/>
        <w:rPr>
          <w:rFonts w:ascii="Times New Roman" w:hAnsi="Times New Roman"/>
          <w:sz w:val="28"/>
          <w:szCs w:val="28"/>
        </w:rPr>
      </w:pPr>
      <w:r w:rsidRPr="001A3243">
        <w:rPr>
          <w:rFonts w:ascii="Times New Roman" w:eastAsia="Times New Roman" w:hAnsi="Times New Roman"/>
          <w:spacing w:val="2"/>
          <w:sz w:val="28"/>
          <w:szCs w:val="28"/>
          <w:lang w:eastAsia="ru-RU"/>
        </w:rPr>
        <w:t xml:space="preserve">Активная грантовая деятельность музеев способствовала привлечению финансовых средств для реализации масштабных </w:t>
      </w:r>
      <w:r w:rsidRPr="0088023B">
        <w:rPr>
          <w:rFonts w:ascii="Times New Roman" w:eastAsia="Times New Roman" w:hAnsi="Times New Roman"/>
          <w:spacing w:val="2"/>
          <w:sz w:val="28"/>
          <w:szCs w:val="28"/>
          <w:lang w:eastAsia="ru-RU"/>
        </w:rPr>
        <w:t>проектов, генерированию креативны</w:t>
      </w:r>
      <w:r>
        <w:rPr>
          <w:rFonts w:ascii="Times New Roman" w:eastAsia="Times New Roman" w:hAnsi="Times New Roman"/>
          <w:spacing w:val="2"/>
          <w:sz w:val="28"/>
          <w:szCs w:val="28"/>
          <w:lang w:eastAsia="ru-RU"/>
        </w:rPr>
        <w:t>х идей и способов их реализации.</w:t>
      </w:r>
      <w:r w:rsidRPr="0088023B">
        <w:rPr>
          <w:rFonts w:ascii="Times New Roman" w:eastAsia="Times New Roman" w:hAnsi="Times New Roman"/>
          <w:sz w:val="28"/>
          <w:szCs w:val="28"/>
          <w:lang w:eastAsia="ru-RU"/>
        </w:rPr>
        <w:t xml:space="preserve"> В 2019 г. МРОКМ им. И.Д. Воронина </w:t>
      </w:r>
      <w:r>
        <w:rPr>
          <w:rFonts w:ascii="Times New Roman" w:eastAsia="Times New Roman" w:hAnsi="Times New Roman"/>
          <w:sz w:val="28"/>
          <w:szCs w:val="28"/>
          <w:lang w:eastAsia="ru-RU"/>
        </w:rPr>
        <w:t>подготовил</w:t>
      </w:r>
      <w:r w:rsidRPr="0088023B">
        <w:rPr>
          <w:rFonts w:ascii="Times New Roman" w:eastAsia="Times New Roman" w:hAnsi="Times New Roman"/>
          <w:sz w:val="28"/>
          <w:szCs w:val="28"/>
          <w:lang w:eastAsia="ru-RU"/>
        </w:rPr>
        <w:t xml:space="preserve"> 11 заявок</w:t>
      </w:r>
      <w:r>
        <w:rPr>
          <w:rFonts w:ascii="Times New Roman" w:eastAsia="Times New Roman" w:hAnsi="Times New Roman"/>
          <w:sz w:val="28"/>
          <w:szCs w:val="28"/>
          <w:lang w:eastAsia="ru-RU"/>
        </w:rPr>
        <w:t xml:space="preserve">, поддержана 1 заявка (483 тыс. руб.). МРМИИ им. С.Д. Эрьзи подготовил 13 заявок, поддержано </w:t>
      </w:r>
      <w:r w:rsidRPr="00630D41">
        <w:rPr>
          <w:rFonts w:ascii="Times New Roman" w:hAnsi="Times New Roman"/>
          <w:sz w:val="28"/>
          <w:szCs w:val="28"/>
        </w:rPr>
        <w:t>3 грантовые заявки на общую сумму финансовой поддержки 4 201,77 тыс. руб. (софи</w:t>
      </w:r>
      <w:r>
        <w:rPr>
          <w:rFonts w:ascii="Times New Roman" w:hAnsi="Times New Roman"/>
          <w:sz w:val="28"/>
          <w:szCs w:val="28"/>
        </w:rPr>
        <w:t>нансирование 529,50 тыс. руб.).</w:t>
      </w:r>
    </w:p>
    <w:p w:rsidR="00A62C8F" w:rsidRDefault="00A62C8F" w:rsidP="005B7CDE">
      <w:pPr>
        <w:pStyle w:val="1"/>
        <w:keepNext w:val="0"/>
        <w:widowControl w:val="0"/>
        <w:tabs>
          <w:tab w:val="left" w:pos="1441"/>
        </w:tabs>
        <w:autoSpaceDE w:val="0"/>
        <w:autoSpaceDN w:val="0"/>
        <w:spacing w:before="0" w:after="0" w:line="276" w:lineRule="auto"/>
        <w:ind w:left="-567" w:firstLine="567"/>
        <w:jc w:val="center"/>
        <w:rPr>
          <w:rFonts w:ascii="Times New Roman" w:hAnsi="Times New Roman" w:cs="Times New Roman"/>
        </w:rPr>
      </w:pPr>
      <w:r w:rsidRPr="00EF74DA">
        <w:rPr>
          <w:rFonts w:ascii="Times New Roman" w:hAnsi="Times New Roman" w:cs="Times New Roman"/>
        </w:rPr>
        <w:t xml:space="preserve">2.3.Развитие </w:t>
      </w:r>
      <w:r w:rsidRPr="00EF74DA">
        <w:rPr>
          <w:rFonts w:ascii="Times New Roman" w:hAnsi="Times New Roman" w:cs="Times New Roman"/>
          <w:spacing w:val="-3"/>
        </w:rPr>
        <w:t xml:space="preserve">библиотечного </w:t>
      </w:r>
      <w:r w:rsidRPr="00EF74DA">
        <w:rPr>
          <w:rFonts w:ascii="Times New Roman" w:hAnsi="Times New Roman" w:cs="Times New Roman"/>
        </w:rPr>
        <w:t xml:space="preserve">дела в </w:t>
      </w:r>
      <w:r w:rsidRPr="00EF74DA">
        <w:rPr>
          <w:rFonts w:ascii="Times New Roman" w:hAnsi="Times New Roman" w:cs="Times New Roman"/>
          <w:spacing w:val="-3"/>
        </w:rPr>
        <w:t>Республике</w:t>
      </w:r>
      <w:r w:rsidRPr="00EF74DA">
        <w:rPr>
          <w:rFonts w:ascii="Times New Roman" w:hAnsi="Times New Roman" w:cs="Times New Roman"/>
          <w:spacing w:val="5"/>
        </w:rPr>
        <w:t xml:space="preserve"> </w:t>
      </w:r>
      <w:r w:rsidRPr="00EF74DA">
        <w:rPr>
          <w:rFonts w:ascii="Times New Roman" w:hAnsi="Times New Roman" w:cs="Times New Roman"/>
        </w:rPr>
        <w:t>Мордовия</w:t>
      </w:r>
    </w:p>
    <w:p w:rsidR="00575958" w:rsidRPr="00575958" w:rsidRDefault="00575958" w:rsidP="00575958">
      <w:pPr>
        <w:rPr>
          <w:lang w:eastAsia="ru-RU"/>
        </w:rPr>
      </w:pP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В 2019 году сеть библиотек системы Министерства культуры, национальной политики и архивного дела Республики Мордовия насчитывала 499 библиотеки, в том числе 4 государственные библиотеки и 495 – в муниципальных районах и г. о. Саранск. </w:t>
      </w:r>
    </w:p>
    <w:p w:rsidR="00EF74DA" w:rsidRPr="00EF74DA" w:rsidRDefault="00EF74DA" w:rsidP="00EF74DA">
      <w:pPr>
        <w:autoSpaceDE w:val="0"/>
        <w:autoSpaceDN w:val="0"/>
        <w:adjustRightInd w:val="0"/>
        <w:spacing w:after="0"/>
        <w:ind w:left="-567" w:firstLine="567"/>
        <w:jc w:val="both"/>
        <w:rPr>
          <w:rFonts w:ascii="Times New Roman" w:hAnsi="Times New Roman"/>
          <w:sz w:val="28"/>
          <w:szCs w:val="28"/>
        </w:rPr>
      </w:pPr>
      <w:r w:rsidRPr="00EF74DA">
        <w:rPr>
          <w:rFonts w:ascii="Times New Roman" w:hAnsi="Times New Roman"/>
          <w:sz w:val="28"/>
          <w:szCs w:val="28"/>
        </w:rPr>
        <w:t>Библиотечный фонд муниципальных и государственных библиотек Республики Мордовия на 01.01.</w:t>
      </w:r>
      <w:r w:rsidR="00003B92">
        <w:rPr>
          <w:rFonts w:ascii="Times New Roman" w:hAnsi="Times New Roman"/>
          <w:sz w:val="28"/>
          <w:szCs w:val="28"/>
        </w:rPr>
        <w:t>20</w:t>
      </w:r>
      <w:r w:rsidRPr="00EF74DA">
        <w:rPr>
          <w:rFonts w:ascii="Times New Roman" w:hAnsi="Times New Roman"/>
          <w:sz w:val="28"/>
          <w:szCs w:val="28"/>
        </w:rPr>
        <w:t xml:space="preserve"> г. составил 6</w:t>
      </w:r>
      <w:r w:rsidR="00807357">
        <w:rPr>
          <w:rFonts w:ascii="Times New Roman" w:hAnsi="Times New Roman"/>
          <w:sz w:val="28"/>
          <w:szCs w:val="28"/>
        </w:rPr>
        <w:t> 181,53 млн.</w:t>
      </w:r>
      <w:r w:rsidRPr="00EF74DA">
        <w:rPr>
          <w:rFonts w:ascii="Times New Roman" w:hAnsi="Times New Roman"/>
          <w:sz w:val="28"/>
          <w:szCs w:val="28"/>
        </w:rPr>
        <w:t xml:space="preserve"> экземпляров документов. Число читателей в публичных библиотеках республики за 2019 год составило 405,8 тыс. человек, количество посещений – 3366,7 тыс., книговыдача – 8195,7 тыс. экземпляров документов.</w:t>
      </w:r>
    </w:p>
    <w:p w:rsidR="00EF74DA" w:rsidRPr="00EF74DA" w:rsidRDefault="00EF74DA" w:rsidP="00EF74DA">
      <w:pPr>
        <w:autoSpaceDE w:val="0"/>
        <w:autoSpaceDN w:val="0"/>
        <w:adjustRightInd w:val="0"/>
        <w:spacing w:after="0"/>
        <w:ind w:left="-567" w:firstLine="567"/>
        <w:jc w:val="both"/>
        <w:rPr>
          <w:rFonts w:ascii="Times New Roman" w:hAnsi="Times New Roman"/>
          <w:sz w:val="28"/>
          <w:szCs w:val="28"/>
        </w:rPr>
      </w:pPr>
      <w:r w:rsidRPr="00EF74DA">
        <w:rPr>
          <w:rFonts w:ascii="Times New Roman" w:hAnsi="Times New Roman"/>
          <w:sz w:val="28"/>
          <w:szCs w:val="28"/>
        </w:rPr>
        <w:t>В 2019 году реорганизована ГБУК «Мордовская республиканская детская библиотека» путем присоединения к ней ГБУК «Мордовская республиканская юношеская библиотека».</w:t>
      </w:r>
    </w:p>
    <w:p w:rsidR="00EF74DA" w:rsidRPr="00EF74DA" w:rsidRDefault="00EF74DA" w:rsidP="00EF74DA">
      <w:pPr>
        <w:spacing w:after="0"/>
        <w:ind w:left="-567" w:firstLine="567"/>
        <w:jc w:val="both"/>
        <w:rPr>
          <w:rFonts w:ascii="Times New Roman" w:hAnsi="Times New Roman"/>
          <w:sz w:val="28"/>
          <w:szCs w:val="28"/>
        </w:rPr>
      </w:pPr>
      <w:r w:rsidRPr="00EF74DA">
        <w:rPr>
          <w:rFonts w:ascii="Times New Roman" w:hAnsi="Times New Roman"/>
          <w:sz w:val="28"/>
          <w:szCs w:val="28"/>
        </w:rPr>
        <w:t xml:space="preserve"> Приоритетными задачами, стоящими перед библиотеками республики, являются:</w:t>
      </w:r>
    </w:p>
    <w:p w:rsidR="00EF74DA" w:rsidRPr="00EF74DA" w:rsidRDefault="00EF74DA" w:rsidP="00EF74DA">
      <w:pPr>
        <w:spacing w:after="0"/>
        <w:ind w:left="-567" w:firstLine="567"/>
        <w:jc w:val="both"/>
        <w:rPr>
          <w:rFonts w:ascii="Times New Roman" w:hAnsi="Times New Roman"/>
          <w:sz w:val="28"/>
          <w:szCs w:val="28"/>
        </w:rPr>
      </w:pPr>
      <w:r w:rsidRPr="00EF74DA">
        <w:rPr>
          <w:rFonts w:ascii="Times New Roman" w:hAnsi="Times New Roman"/>
          <w:sz w:val="28"/>
          <w:szCs w:val="28"/>
        </w:rPr>
        <w:t>- реализация мероприятий в рамках национального проекта «Культура»:</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оперативное и качественное обслуживание пользователей;</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организационно-методическое сопровождение сети государственных и муниципальных библиотек;</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организация работы в рамках федеральных, республиканских целевых программ и внутрибиблиотечных проектов, предназначенных для реализации;</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расширение тематики социально-культурной деятельности учреждения в соответствии с государственным заданием по оказанию услуг населению;</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расширение системы социального партнерства и сотрудничества с органами власти, учреждениями социально-экономической сферы, НКО, активной общественностью;</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дальнейшее продвижение и развитие рекламной деятельности библиотеки с целью увеличения читательской аудитории и количества получателей информационно-библиотечных услуг;</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организация и ведение справочно-библиографического аппарата;</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комплектование, изучение, охрана, организация документальных фондов;</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научно-исследовательская деятельность;</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система повышения квалификации;</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издательская деятельность;</w:t>
      </w:r>
    </w:p>
    <w:p w:rsidR="00EF74DA" w:rsidRPr="00EF74DA" w:rsidRDefault="00EF74DA" w:rsidP="00EF74DA">
      <w:pPr>
        <w:shd w:val="clear" w:color="auto" w:fill="FFFFFF"/>
        <w:spacing w:after="0"/>
        <w:ind w:left="-567" w:firstLine="567"/>
        <w:jc w:val="both"/>
        <w:rPr>
          <w:rFonts w:ascii="Times New Roman" w:hAnsi="Times New Roman"/>
          <w:sz w:val="28"/>
          <w:szCs w:val="28"/>
        </w:rPr>
      </w:pPr>
      <w:r w:rsidRPr="00EF74DA">
        <w:rPr>
          <w:rFonts w:ascii="Times New Roman" w:hAnsi="Times New Roman"/>
          <w:sz w:val="28"/>
          <w:szCs w:val="28"/>
        </w:rPr>
        <w:t>- внедрение инновационных практик в работу библиотечных учреждений.</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При подготовке и проведении мероприятий в библиотеках республики учитывались тематика года, общественный интерес, памятные и юбилейные даты. Особое внимание уделялось социально-культурным и литературно-просветительским акциям по продвижению чтения. </w:t>
      </w:r>
    </w:p>
    <w:p w:rsidR="00EF74DA" w:rsidRPr="00EF74DA" w:rsidRDefault="00EF74DA" w:rsidP="00EF74DA">
      <w:pPr>
        <w:pStyle w:val="a5"/>
        <w:spacing w:line="276" w:lineRule="auto"/>
        <w:ind w:left="-567" w:firstLine="567"/>
        <w:jc w:val="both"/>
        <w:rPr>
          <w:color w:val="000000"/>
          <w:sz w:val="28"/>
          <w:szCs w:val="28"/>
        </w:rPr>
      </w:pPr>
      <w:r w:rsidRPr="00EF74DA">
        <w:rPr>
          <w:sz w:val="28"/>
          <w:szCs w:val="28"/>
        </w:rPr>
        <w:t xml:space="preserve">Так, информационная и просветительская работа библиотечных учреждений в 2019 году осуществлялась под знаком Международного десятилетия сближения культур, Десятилетия детства, Года театра и Года культуры и туризма России и Турции, Международного года языков коренных национальностей, </w:t>
      </w:r>
      <w:r w:rsidRPr="00EF74DA">
        <w:rPr>
          <w:bCs/>
          <w:sz w:val="28"/>
          <w:szCs w:val="28"/>
        </w:rPr>
        <w:t>100-летия</w:t>
      </w:r>
      <w:r w:rsidRPr="00EF74DA">
        <w:rPr>
          <w:sz w:val="28"/>
          <w:szCs w:val="28"/>
        </w:rPr>
        <w:t xml:space="preserve"> Всероссийского государственного института кинематографии имени </w:t>
      </w:r>
      <w:r>
        <w:rPr>
          <w:sz w:val="28"/>
          <w:szCs w:val="28"/>
        </w:rPr>
        <w:br/>
      </w:r>
      <w:r w:rsidRPr="00EF74DA">
        <w:rPr>
          <w:sz w:val="28"/>
          <w:szCs w:val="28"/>
        </w:rPr>
        <w:t>С. А. Герасимова,</w:t>
      </w:r>
      <w:r w:rsidRPr="00EF74DA">
        <w:rPr>
          <w:b/>
          <w:sz w:val="28"/>
          <w:szCs w:val="28"/>
        </w:rPr>
        <w:t xml:space="preserve"> </w:t>
      </w:r>
      <w:r w:rsidRPr="00EF74DA">
        <w:rPr>
          <w:sz w:val="28"/>
          <w:szCs w:val="28"/>
        </w:rPr>
        <w:t xml:space="preserve">250-летия со дня рождения И. А. Крылова, 220-летия со дня рождения А. С. Пушкина, 210-летия со дня рождения М. В. Гоголя, 205-летия со дня рождения М. Ю. Лермонтова, 130-летия со дня рождения А. А. Ахматовой, 120-летия со дня основания Национальной библиотеки им. А. С. Пушкина Республики Мордовия, 100-летия со дня рождения Д. Гранина, </w:t>
      </w:r>
      <w:r w:rsidRPr="00EF74DA">
        <w:rPr>
          <w:color w:val="000000"/>
          <w:sz w:val="28"/>
          <w:szCs w:val="28"/>
        </w:rPr>
        <w:t>75-летия со дня снятия блокады Ленинграда.</w:t>
      </w:r>
    </w:p>
    <w:p w:rsidR="00EF74DA" w:rsidRPr="00EF74DA" w:rsidRDefault="00EF74DA" w:rsidP="00EF74DA">
      <w:pPr>
        <w:pStyle w:val="a5"/>
        <w:spacing w:line="276" w:lineRule="auto"/>
        <w:ind w:left="-567" w:firstLine="567"/>
        <w:jc w:val="both"/>
        <w:rPr>
          <w:sz w:val="28"/>
          <w:szCs w:val="28"/>
        </w:rPr>
      </w:pPr>
      <w:r w:rsidRPr="00EF74DA">
        <w:rPr>
          <w:sz w:val="28"/>
          <w:szCs w:val="28"/>
        </w:rPr>
        <w:t>В День открытых дверей 13 сентября 2019 г. в ГБУК «Национальная библиотека им. А.С. Пушкина» состоялись запуск</w:t>
      </w:r>
      <w:r w:rsidRPr="00EF74DA">
        <w:rPr>
          <w:b/>
          <w:i/>
          <w:sz w:val="28"/>
          <w:szCs w:val="28"/>
        </w:rPr>
        <w:t xml:space="preserve"> </w:t>
      </w:r>
      <w:r w:rsidRPr="00EF74DA">
        <w:rPr>
          <w:sz w:val="28"/>
          <w:szCs w:val="28"/>
        </w:rPr>
        <w:t>электронного читательского билета и электронной книговыдачи</w:t>
      </w:r>
      <w:r w:rsidRPr="00EF74DA">
        <w:rPr>
          <w:b/>
          <w:i/>
          <w:sz w:val="28"/>
          <w:szCs w:val="28"/>
        </w:rPr>
        <w:t xml:space="preserve"> </w:t>
      </w:r>
      <w:r w:rsidRPr="00EF74DA">
        <w:rPr>
          <w:sz w:val="28"/>
          <w:szCs w:val="28"/>
        </w:rPr>
        <w:t>в</w:t>
      </w:r>
      <w:r w:rsidRPr="00EF74DA">
        <w:rPr>
          <w:b/>
          <w:i/>
          <w:sz w:val="28"/>
          <w:szCs w:val="28"/>
        </w:rPr>
        <w:t xml:space="preserve"> </w:t>
      </w:r>
      <w:r w:rsidRPr="00EF74DA">
        <w:rPr>
          <w:sz w:val="28"/>
          <w:szCs w:val="28"/>
        </w:rPr>
        <w:t>отделе абонемента на основе штрихкодирования документов, введен новый сайт Национальной библиотеки</w:t>
      </w:r>
      <w:r w:rsidRPr="00EF74DA">
        <w:rPr>
          <w:b/>
          <w:i/>
          <w:sz w:val="28"/>
          <w:szCs w:val="28"/>
        </w:rPr>
        <w:t xml:space="preserve"> </w:t>
      </w:r>
      <w:r w:rsidRPr="00EF74DA">
        <w:rPr>
          <w:sz w:val="28"/>
          <w:szCs w:val="28"/>
        </w:rPr>
        <w:t>(</w:t>
      </w:r>
      <w:r w:rsidRPr="00EF74DA">
        <w:rPr>
          <w:b/>
          <w:color w:val="0070C0"/>
          <w:sz w:val="28"/>
          <w:szCs w:val="28"/>
        </w:rPr>
        <w:t>natlibraryRM.ru</w:t>
      </w:r>
      <w:r w:rsidRPr="00EF74DA">
        <w:rPr>
          <w:sz w:val="28"/>
          <w:szCs w:val="28"/>
        </w:rPr>
        <w:t>).</w:t>
      </w:r>
      <w:r w:rsidRPr="00EF74DA">
        <w:rPr>
          <w:b/>
          <w:i/>
          <w:sz w:val="28"/>
          <w:szCs w:val="28"/>
        </w:rPr>
        <w:t xml:space="preserve"> </w:t>
      </w:r>
      <w:r w:rsidRPr="00EF74DA">
        <w:rPr>
          <w:sz w:val="28"/>
          <w:szCs w:val="28"/>
        </w:rPr>
        <w:t xml:space="preserve"> </w:t>
      </w:r>
    </w:p>
    <w:p w:rsidR="00EF74DA" w:rsidRPr="00EF74DA" w:rsidRDefault="00EF74DA" w:rsidP="00EF74DA">
      <w:pPr>
        <w:pStyle w:val="a5"/>
        <w:spacing w:line="276" w:lineRule="auto"/>
        <w:ind w:left="-567" w:firstLine="567"/>
        <w:jc w:val="both"/>
        <w:rPr>
          <w:sz w:val="28"/>
          <w:szCs w:val="28"/>
        </w:rPr>
      </w:pPr>
      <w:r w:rsidRPr="00EF74DA">
        <w:rPr>
          <w:sz w:val="28"/>
          <w:szCs w:val="28"/>
        </w:rPr>
        <w:t>В течение 2019 года Национальной библиотекой им. А. С. Пушкина организованы следующие мероприятия:</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rPr>
        <w:tab/>
        <w:t>- Республиканская благотворительная социокультурная акция «Новогодние чудеса в Пушкинке» для семей с особыми детьми;</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Межрегиональная научно-практическая конференция «Книга. Библиотека. Люди. Технологии» в рамках 120-летия со дня основания Национальной библиотеки им. А. С. Пушкина Республики Мордовия; </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lang w:val="en-US"/>
        </w:rPr>
        <w:t>II</w:t>
      </w:r>
      <w:r w:rsidRPr="00EF74DA">
        <w:rPr>
          <w:sz w:val="28"/>
          <w:szCs w:val="28"/>
        </w:rPr>
        <w:t xml:space="preserve"> Республиканская благотворительная социокультурная акция-праздник «Любите, люди, матерей»;</w:t>
      </w:r>
    </w:p>
    <w:p w:rsidR="00EF74DA" w:rsidRPr="00EF74DA" w:rsidRDefault="00EF74DA" w:rsidP="00EF74DA">
      <w:pPr>
        <w:pStyle w:val="a5"/>
        <w:spacing w:line="276" w:lineRule="auto"/>
        <w:ind w:left="-567" w:firstLine="567"/>
        <w:jc w:val="both"/>
        <w:rPr>
          <w:sz w:val="28"/>
          <w:szCs w:val="28"/>
        </w:rPr>
      </w:pPr>
      <w:r w:rsidRPr="00EF74DA">
        <w:rPr>
          <w:sz w:val="28"/>
          <w:szCs w:val="28"/>
        </w:rPr>
        <w:t>- Межрегиональный круглый стол «Межуровневое взаимодействие библиотек в меняющейся информационной среде: актуальные стратегии и форматы»;</w:t>
      </w:r>
    </w:p>
    <w:p w:rsidR="00EF74DA" w:rsidRPr="00EF74DA" w:rsidRDefault="00EF74DA" w:rsidP="00EF74DA">
      <w:pPr>
        <w:pStyle w:val="a5"/>
        <w:spacing w:line="276" w:lineRule="auto"/>
        <w:ind w:left="-567" w:firstLine="567"/>
        <w:jc w:val="both"/>
        <w:rPr>
          <w:sz w:val="28"/>
          <w:szCs w:val="28"/>
        </w:rPr>
      </w:pPr>
      <w:r w:rsidRPr="00EF74DA">
        <w:rPr>
          <w:sz w:val="28"/>
          <w:szCs w:val="28"/>
        </w:rPr>
        <w:t>-  Республиканская благотворительная акция «Осень доброты»;</w:t>
      </w:r>
    </w:p>
    <w:p w:rsidR="00EF74DA" w:rsidRPr="00EF74DA" w:rsidRDefault="00EF74DA" w:rsidP="00EF74DA">
      <w:pPr>
        <w:pStyle w:val="a5"/>
        <w:spacing w:line="276" w:lineRule="auto"/>
        <w:ind w:left="-567" w:firstLine="567"/>
        <w:jc w:val="both"/>
        <w:rPr>
          <w:sz w:val="28"/>
          <w:szCs w:val="28"/>
        </w:rPr>
      </w:pPr>
      <w:r w:rsidRPr="00EF74DA">
        <w:rPr>
          <w:sz w:val="28"/>
          <w:szCs w:val="28"/>
        </w:rPr>
        <w:t>- Литературный фестиваль «Я музу посвятил» (совместно с </w:t>
      </w:r>
      <w:r w:rsidRPr="00EF74DA">
        <w:rPr>
          <w:sz w:val="28"/>
          <w:szCs w:val="28"/>
          <w:shd w:val="clear" w:color="auto" w:fill="FFFFFF"/>
        </w:rPr>
        <w:t>А</w:t>
      </w:r>
      <w:r w:rsidRPr="00EF74DA">
        <w:rPr>
          <w:bCs/>
          <w:sz w:val="28"/>
          <w:szCs w:val="28"/>
        </w:rPr>
        <w:t xml:space="preserve">ссоциацией издателей </w:t>
      </w:r>
      <w:r w:rsidRPr="00EF74DA">
        <w:rPr>
          <w:sz w:val="28"/>
          <w:szCs w:val="28"/>
          <w:shd w:val="clear" w:color="auto" w:fill="FFFFFF"/>
        </w:rPr>
        <w:t xml:space="preserve">«Национальный спектр»); </w:t>
      </w:r>
    </w:p>
    <w:p w:rsidR="00EF74DA" w:rsidRPr="00EF74DA" w:rsidRDefault="00EF74DA" w:rsidP="00EF74DA">
      <w:pPr>
        <w:pStyle w:val="a5"/>
        <w:spacing w:line="276" w:lineRule="auto"/>
        <w:ind w:left="-567" w:firstLine="567"/>
        <w:jc w:val="both"/>
        <w:rPr>
          <w:sz w:val="28"/>
          <w:szCs w:val="28"/>
        </w:rPr>
      </w:pPr>
      <w:r w:rsidRPr="00EF74DA">
        <w:rPr>
          <w:sz w:val="28"/>
          <w:szCs w:val="28"/>
        </w:rPr>
        <w:t>- Республиканский круглый стол «Автоматизация библиотек: возможности и перспективы» и семинар-практикум «Неделя ИРБИС и «ЭйВиДи-систем» в Республике Мордовия» (совместно с ООО «ЭйВиДи-систем» и ГБУ ДПО «Мордовский республиканский институт образования»);</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lang w:val="en-US"/>
        </w:rPr>
        <w:t>II</w:t>
      </w:r>
      <w:r w:rsidRPr="00EF74DA">
        <w:rPr>
          <w:sz w:val="28"/>
          <w:szCs w:val="28"/>
        </w:rPr>
        <w:t xml:space="preserve"> Форума социально-библиотечных проектов Республики Мордовия;</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lang w:val="en-US"/>
        </w:rPr>
        <w:t>II</w:t>
      </w:r>
      <w:r w:rsidRPr="00EF74DA">
        <w:rPr>
          <w:sz w:val="28"/>
          <w:szCs w:val="28"/>
        </w:rPr>
        <w:t xml:space="preserve"> Республиканской школы профессионального мастерства;</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lang w:val="en-US"/>
        </w:rPr>
        <w:t>II</w:t>
      </w:r>
      <w:r w:rsidRPr="00EF74DA">
        <w:rPr>
          <w:sz w:val="28"/>
          <w:szCs w:val="28"/>
        </w:rPr>
        <w:t xml:space="preserve"> Республиканского конкурса </w:t>
      </w:r>
      <w:r w:rsidRPr="00EF74DA">
        <w:rPr>
          <w:bCs/>
          <w:sz w:val="28"/>
          <w:szCs w:val="28"/>
        </w:rPr>
        <w:t>книжных иллюстраторов «Я рисую книгу» среди детей и подростков Республики Мордовия</w:t>
      </w:r>
      <w:r w:rsidRPr="00EF74DA">
        <w:rPr>
          <w:sz w:val="28"/>
          <w:szCs w:val="28"/>
        </w:rPr>
        <w:t>.</w:t>
      </w:r>
    </w:p>
    <w:p w:rsidR="00EF74DA" w:rsidRPr="00EF74DA" w:rsidRDefault="00EF74DA" w:rsidP="00EF74DA">
      <w:pPr>
        <w:pStyle w:val="a5"/>
        <w:spacing w:line="276" w:lineRule="auto"/>
        <w:ind w:left="-567" w:firstLine="567"/>
        <w:jc w:val="both"/>
        <w:rPr>
          <w:sz w:val="28"/>
          <w:szCs w:val="28"/>
          <w:shd w:val="clear" w:color="auto" w:fill="FFFFFF"/>
        </w:rPr>
      </w:pPr>
      <w:r w:rsidRPr="00EF74DA">
        <w:rPr>
          <w:sz w:val="28"/>
          <w:szCs w:val="28"/>
          <w:shd w:val="clear" w:color="auto" w:fill="FFFFFF"/>
        </w:rPr>
        <w:t>2019 год Указом Президента РФ был объявлен Годом театра в Российской Федерации. ГБУК «Мордовская республиканская детская библиотека» подготовлена интерактивная выставка «Путешествие в мир театра», действовавшая в течение всего года. Выставка знакомила читателей с историей театра, его неотъемлемой атрибутикой, открывала мир театрального закулисья, рассказывала о театрах Мордовии. Году театра был приурочен цикл мероприятий и акций, которые проводились в течение всего года и были объединены в марафон «Библиотека+театр: движение вперед», организованные библиотекой.</w:t>
      </w:r>
    </w:p>
    <w:p w:rsidR="00EF74DA" w:rsidRPr="00EF74DA" w:rsidRDefault="00EF74DA" w:rsidP="00EF74DA">
      <w:pPr>
        <w:pStyle w:val="a5"/>
        <w:spacing w:line="276" w:lineRule="auto"/>
        <w:ind w:left="-567" w:firstLine="567"/>
        <w:jc w:val="both"/>
        <w:rPr>
          <w:sz w:val="28"/>
          <w:szCs w:val="28"/>
          <w:shd w:val="clear" w:color="auto" w:fill="FFFFFF"/>
        </w:rPr>
      </w:pPr>
      <w:r w:rsidRPr="00EF74DA">
        <w:rPr>
          <w:sz w:val="28"/>
          <w:szCs w:val="28"/>
          <w:shd w:val="clear" w:color="auto" w:fill="FFFFFF"/>
        </w:rPr>
        <w:t>27 января 2019 г., в день полного снятия блокады Ленинграда, Мордовская республиканская детская библиотека инициировала в официальном аккаунте сети «ВКонтакте» акцию «День одной книги», в течение которой публиковала отрывки из «Блокадной книги», созданной Д. Граниным и А. Адамовичем на основе воспоминаний жителей города, ставшей документальной хроникой выживания Ленинграда.</w:t>
      </w:r>
    </w:p>
    <w:p w:rsidR="00EF74DA" w:rsidRPr="00EF74DA" w:rsidRDefault="00EF74DA" w:rsidP="00EF74DA">
      <w:pPr>
        <w:pStyle w:val="a5"/>
        <w:spacing w:line="276" w:lineRule="auto"/>
        <w:ind w:left="-567" w:firstLine="567"/>
        <w:jc w:val="both"/>
        <w:rPr>
          <w:sz w:val="28"/>
          <w:szCs w:val="28"/>
          <w:shd w:val="clear" w:color="auto" w:fill="FFFFFF"/>
        </w:rPr>
      </w:pPr>
      <w:r w:rsidRPr="00EF74DA">
        <w:rPr>
          <w:sz w:val="28"/>
          <w:szCs w:val="28"/>
          <w:shd w:val="clear" w:color="auto" w:fill="FFFFFF"/>
        </w:rPr>
        <w:t>В 2019 году сотрудниками Мордовской республиканской детской библиотеки организованы  онлайн-встречи с Республикой Татарстан и Рязанской областью. 23 апреля 2019 года сотрудники отдела национальной и краеведческой литературы в режиме скайп-</w:t>
      </w:r>
      <w:r w:rsidRPr="00EF74DA">
        <w:rPr>
          <w:rStyle w:val="ad"/>
          <w:i w:val="0"/>
          <w:iCs w:val="0"/>
          <w:sz w:val="28"/>
          <w:szCs w:val="28"/>
          <w:shd w:val="clear" w:color="auto" w:fill="FFFFFF"/>
        </w:rPr>
        <w:t>мост</w:t>
      </w:r>
      <w:r w:rsidRPr="00EF74DA">
        <w:rPr>
          <w:sz w:val="28"/>
          <w:szCs w:val="28"/>
          <w:shd w:val="clear" w:color="auto" w:fill="FFFFFF"/>
        </w:rPr>
        <w:t>а приняли участие в межрегиональном семинаре «Совершенствование библиотечного обслуживания мультикультурного населения» с ЦБС Лениногорского муниципального района Республики Татарстан. 30 сентября 2019 г. библиотека приняла участие в краеведческом онлайн-мероприятии «С чего начинается Родина…» с коллегами из Рязанской области.</w:t>
      </w:r>
    </w:p>
    <w:p w:rsidR="00EF74DA" w:rsidRPr="00EF74DA" w:rsidRDefault="00EF74DA" w:rsidP="00EF74DA">
      <w:pPr>
        <w:pStyle w:val="af0"/>
        <w:widowControl w:val="0"/>
        <w:spacing w:after="0"/>
        <w:ind w:left="-567" w:firstLine="567"/>
        <w:jc w:val="both"/>
        <w:rPr>
          <w:rFonts w:ascii="Times New Roman" w:hAnsi="Times New Roman"/>
          <w:sz w:val="28"/>
          <w:szCs w:val="28"/>
        </w:rPr>
      </w:pPr>
      <w:r w:rsidRPr="00EF74DA">
        <w:rPr>
          <w:rFonts w:ascii="Times New Roman" w:eastAsia="Times New Roman" w:hAnsi="Times New Roman"/>
          <w:sz w:val="28"/>
          <w:szCs w:val="28"/>
          <w:lang w:eastAsia="ru-RU"/>
        </w:rPr>
        <w:t>Неизменно востребованными на протяжении многих лет остаются занятия кружков и студий, организованных на базе ГБУК «Мордовская республиканская детская библиотека» - студии «Семицветик», «Английский с пеленок», кружок «Гармония».</w:t>
      </w:r>
    </w:p>
    <w:p w:rsidR="00EF74DA" w:rsidRPr="00EF74DA" w:rsidRDefault="00EF74DA" w:rsidP="00EF74DA">
      <w:pPr>
        <w:pStyle w:val="a5"/>
        <w:spacing w:line="276" w:lineRule="auto"/>
        <w:ind w:left="-567" w:firstLine="567"/>
        <w:jc w:val="both"/>
        <w:rPr>
          <w:sz w:val="28"/>
          <w:szCs w:val="28"/>
        </w:rPr>
      </w:pPr>
      <w:r w:rsidRPr="00EF74DA">
        <w:rPr>
          <w:sz w:val="28"/>
          <w:szCs w:val="28"/>
        </w:rPr>
        <w:t>Все проекты, программы и мероприятия ГБУК «Мордовская республиканская юношеская библиотека» были ориентированы на удовлетворение изменяющихся запросов молодежи, включая культурные группы и группы со специальными потребностями.</w:t>
      </w:r>
    </w:p>
    <w:p w:rsidR="00EF74DA" w:rsidRPr="00EF74DA" w:rsidRDefault="00EF74DA" w:rsidP="00EF74DA">
      <w:pPr>
        <w:pStyle w:val="a5"/>
        <w:spacing w:line="276" w:lineRule="auto"/>
        <w:ind w:left="-567" w:firstLine="567"/>
        <w:jc w:val="both"/>
        <w:rPr>
          <w:b/>
          <w:i/>
          <w:color w:val="000000"/>
          <w:sz w:val="28"/>
          <w:szCs w:val="28"/>
        </w:rPr>
      </w:pPr>
      <w:r w:rsidRPr="00EF74DA">
        <w:rPr>
          <w:sz w:val="28"/>
          <w:szCs w:val="28"/>
        </w:rPr>
        <w:t>С начала 2019 года в библиотеке стартовал новый Культурно-образовательный проект к Году Театра в России «Театр в гостях у библиотеки».</w:t>
      </w:r>
      <w:r w:rsidRPr="00EF74DA">
        <w:rPr>
          <w:b/>
          <w:i/>
          <w:color w:val="000000"/>
          <w:sz w:val="28"/>
          <w:szCs w:val="28"/>
        </w:rPr>
        <w:t xml:space="preserve"> </w:t>
      </w:r>
      <w:r w:rsidRPr="00EF74DA">
        <w:rPr>
          <w:spacing w:val="-6"/>
          <w:sz w:val="28"/>
          <w:szCs w:val="28"/>
          <w:shd w:val="clear" w:color="auto" w:fill="FFFFFF"/>
        </w:rPr>
        <w:t>Целью проекта</w:t>
      </w:r>
      <w:r w:rsidRPr="00EF74DA">
        <w:rPr>
          <w:b/>
          <w:spacing w:val="-6"/>
          <w:sz w:val="28"/>
          <w:szCs w:val="28"/>
          <w:shd w:val="clear" w:color="auto" w:fill="FFFFFF"/>
        </w:rPr>
        <w:t xml:space="preserve"> </w:t>
      </w:r>
      <w:r w:rsidRPr="00EF74DA">
        <w:rPr>
          <w:spacing w:val="-6"/>
          <w:sz w:val="28"/>
          <w:szCs w:val="28"/>
          <w:shd w:val="clear" w:color="auto" w:fill="FFFFFF"/>
        </w:rPr>
        <w:t xml:space="preserve"> являлось приобщение молодежи к театральному искусству, ознакомление юношества с творчеством театральных деятелей Республики Мордовия, формирование активной зрительской аудитории с высокими моральными, нравственными, гражданскими и духовными качествами, просвещение и воспитание юношей и девушек.</w:t>
      </w:r>
    </w:p>
    <w:p w:rsidR="00EF74DA" w:rsidRPr="00EF74DA" w:rsidRDefault="00EF74DA" w:rsidP="00EF74DA">
      <w:pPr>
        <w:pStyle w:val="a5"/>
        <w:spacing w:line="276" w:lineRule="auto"/>
        <w:ind w:left="-567" w:firstLine="567"/>
        <w:jc w:val="both"/>
        <w:rPr>
          <w:sz w:val="28"/>
          <w:szCs w:val="28"/>
        </w:rPr>
      </w:pPr>
      <w:r w:rsidRPr="00EF74DA">
        <w:rPr>
          <w:b/>
          <w:spacing w:val="-6"/>
          <w:sz w:val="28"/>
          <w:szCs w:val="28"/>
          <w:shd w:val="clear" w:color="auto" w:fill="FFFFFF"/>
        </w:rPr>
        <w:t xml:space="preserve">      </w:t>
      </w:r>
      <w:r w:rsidRPr="00EF74DA">
        <w:rPr>
          <w:sz w:val="28"/>
          <w:szCs w:val="28"/>
        </w:rPr>
        <w:t xml:space="preserve"> В 2019 году ГБУК «Мордовская республиканская юношеская библиотека» стала организатором следующих мероприятий:</w:t>
      </w:r>
    </w:p>
    <w:p w:rsidR="00EF74DA" w:rsidRPr="00EF74DA" w:rsidRDefault="00EF74DA" w:rsidP="00EF74DA">
      <w:pPr>
        <w:pStyle w:val="a5"/>
        <w:spacing w:line="276" w:lineRule="auto"/>
        <w:ind w:left="-567" w:firstLine="567"/>
        <w:jc w:val="both"/>
        <w:rPr>
          <w:sz w:val="28"/>
          <w:szCs w:val="28"/>
        </w:rPr>
      </w:pPr>
      <w:r w:rsidRPr="00EF74DA">
        <w:rPr>
          <w:sz w:val="28"/>
          <w:szCs w:val="28"/>
        </w:rPr>
        <w:t>- Читательская конференция «Гоголь в современном культурном пространстве» к 210 – летию со дня рождения писателя, драматурга Н. В. Гоголя;</w:t>
      </w:r>
    </w:p>
    <w:p w:rsidR="00EF74DA" w:rsidRPr="00EF74DA" w:rsidRDefault="00EF74DA" w:rsidP="00EF74DA">
      <w:pPr>
        <w:pStyle w:val="a5"/>
        <w:spacing w:line="276" w:lineRule="auto"/>
        <w:ind w:left="-567" w:firstLine="567"/>
        <w:jc w:val="both"/>
        <w:rPr>
          <w:sz w:val="28"/>
          <w:szCs w:val="28"/>
        </w:rPr>
      </w:pPr>
      <w:r w:rsidRPr="00EF74DA">
        <w:rPr>
          <w:sz w:val="28"/>
          <w:szCs w:val="28"/>
        </w:rPr>
        <w:t>- Акция памяти «Мы помним тебя, Беслан!» к Дню солидарности в борьбе с терроризмом;</w:t>
      </w:r>
    </w:p>
    <w:p w:rsidR="00EF74DA" w:rsidRPr="00EF74DA" w:rsidRDefault="00EF74DA" w:rsidP="00EF74DA">
      <w:pPr>
        <w:pStyle w:val="a5"/>
        <w:spacing w:line="276" w:lineRule="auto"/>
        <w:ind w:left="-567" w:firstLine="567"/>
        <w:jc w:val="both"/>
        <w:rPr>
          <w:sz w:val="28"/>
          <w:szCs w:val="28"/>
        </w:rPr>
      </w:pPr>
      <w:r w:rsidRPr="00EF74DA">
        <w:rPr>
          <w:sz w:val="28"/>
          <w:szCs w:val="28"/>
        </w:rPr>
        <w:t>- Презентация книги «Саранск XVII столетия в документах и артефактах»;</w:t>
      </w:r>
    </w:p>
    <w:p w:rsidR="00EF74DA" w:rsidRPr="00EF74DA" w:rsidRDefault="00EF74DA" w:rsidP="00EF74DA">
      <w:pPr>
        <w:pStyle w:val="a5"/>
        <w:spacing w:line="276" w:lineRule="auto"/>
        <w:ind w:left="-567" w:firstLine="567"/>
        <w:jc w:val="both"/>
        <w:rPr>
          <w:color w:val="000000"/>
          <w:sz w:val="28"/>
          <w:szCs w:val="28"/>
          <w:shd w:val="clear" w:color="auto" w:fill="FFFFFF"/>
        </w:rPr>
      </w:pPr>
      <w:r w:rsidRPr="00EF74DA">
        <w:rPr>
          <w:color w:val="000000"/>
          <w:sz w:val="28"/>
          <w:szCs w:val="28"/>
          <w:shd w:val="clear" w:color="auto" w:fill="FFFFFF"/>
        </w:rPr>
        <w:t>- Школа инноватики «Молодой пользователь: актуальные библиотечные практики» на базе МБУК «Лямбирская центральная районная библиотека»;</w:t>
      </w:r>
    </w:p>
    <w:p w:rsidR="00EF74DA" w:rsidRPr="00EF74DA" w:rsidRDefault="00EF74DA" w:rsidP="00EF74DA">
      <w:pPr>
        <w:pStyle w:val="a5"/>
        <w:spacing w:line="276" w:lineRule="auto"/>
        <w:ind w:left="-567" w:firstLine="567"/>
        <w:jc w:val="both"/>
        <w:rPr>
          <w:sz w:val="28"/>
          <w:szCs w:val="28"/>
        </w:rPr>
      </w:pPr>
      <w:r w:rsidRPr="00EF74DA">
        <w:rPr>
          <w:sz w:val="28"/>
          <w:szCs w:val="28"/>
        </w:rPr>
        <w:t>- Семинар-тренинг «Марафон библиотечных проектов и идей» на базе МБУК «Центральная библиотека Инсарского муниципального района;</w:t>
      </w:r>
    </w:p>
    <w:p w:rsidR="00EF74DA" w:rsidRPr="00EF74DA" w:rsidRDefault="00EF74DA" w:rsidP="00EF74DA">
      <w:pPr>
        <w:pStyle w:val="a5"/>
        <w:spacing w:line="276" w:lineRule="auto"/>
        <w:ind w:left="-567" w:firstLine="567"/>
        <w:jc w:val="both"/>
        <w:rPr>
          <w:color w:val="000000"/>
          <w:sz w:val="28"/>
          <w:szCs w:val="28"/>
          <w:shd w:val="clear" w:color="auto" w:fill="FFFFFF"/>
        </w:rPr>
      </w:pPr>
      <w:r w:rsidRPr="00EF74DA">
        <w:rPr>
          <w:color w:val="000000"/>
          <w:sz w:val="28"/>
          <w:szCs w:val="28"/>
          <w:shd w:val="clear" w:color="auto" w:fill="FFFFFF"/>
        </w:rPr>
        <w:t>- Творческая встреча «Жизнь моя – ТЕАТР» к Году театра в России.</w:t>
      </w:r>
    </w:p>
    <w:p w:rsidR="00EF74DA" w:rsidRPr="00EF74DA" w:rsidRDefault="00EF74DA" w:rsidP="00EF74DA">
      <w:pPr>
        <w:shd w:val="clear" w:color="auto" w:fill="FFFFFF"/>
        <w:spacing w:after="0"/>
        <w:ind w:left="-567" w:firstLine="567"/>
        <w:jc w:val="both"/>
        <w:textAlignment w:val="baseline"/>
        <w:rPr>
          <w:rFonts w:ascii="Times New Roman" w:eastAsia="Times New Roman" w:hAnsi="Times New Roman"/>
          <w:spacing w:val="2"/>
          <w:sz w:val="28"/>
          <w:szCs w:val="21"/>
          <w:lang w:eastAsia="ru-RU"/>
        </w:rPr>
      </w:pPr>
      <w:r w:rsidRPr="00EF74DA">
        <w:rPr>
          <w:rFonts w:ascii="Times New Roman" w:eastAsia="Times New Roman" w:hAnsi="Times New Roman"/>
          <w:spacing w:val="2"/>
          <w:sz w:val="28"/>
          <w:szCs w:val="28"/>
          <w:lang w:eastAsia="ru-RU"/>
        </w:rPr>
        <w:t xml:space="preserve">С целью обеспечения доступа инвалидов по зрению к культурным ценностям и информационным ресурсам пользователям ГКУК «Мордовская республиканская специальная библиотека для слепых» </w:t>
      </w:r>
      <w:r w:rsidRPr="00EF74DA">
        <w:rPr>
          <w:rFonts w:ascii="Times New Roman" w:hAnsi="Times New Roman"/>
          <w:sz w:val="28"/>
          <w:szCs w:val="28"/>
        </w:rPr>
        <w:t xml:space="preserve">предоставляются библиотечно-информационные услуги, направленные на конкретного пользователя с учетом имеющихся у него ограничений. </w:t>
      </w:r>
      <w:r w:rsidRPr="00EF74DA">
        <w:rPr>
          <w:rFonts w:ascii="Times New Roman" w:eastAsia="Times New Roman" w:hAnsi="Times New Roman"/>
          <w:spacing w:val="2"/>
          <w:sz w:val="28"/>
          <w:szCs w:val="28"/>
          <w:lang w:eastAsia="ru-RU"/>
        </w:rPr>
        <w:t xml:space="preserve">Развитию и творческой самореализации </w:t>
      </w:r>
      <w:r w:rsidRPr="00EF74DA">
        <w:rPr>
          <w:rFonts w:ascii="Times New Roman" w:hAnsi="Times New Roman"/>
          <w:sz w:val="28"/>
          <w:szCs w:val="28"/>
        </w:rPr>
        <w:t>читателей, инвалидов по зрению</w:t>
      </w:r>
      <w:r w:rsidRPr="00EF74DA">
        <w:rPr>
          <w:rFonts w:ascii="Times New Roman" w:eastAsia="Times New Roman" w:hAnsi="Times New Roman"/>
          <w:spacing w:val="2"/>
          <w:sz w:val="28"/>
          <w:szCs w:val="21"/>
          <w:lang w:eastAsia="ru-RU"/>
        </w:rPr>
        <w:t xml:space="preserve"> способствовали следующие мероприятия:</w:t>
      </w:r>
    </w:p>
    <w:p w:rsidR="00EF74DA" w:rsidRPr="00EF74DA" w:rsidRDefault="00EF74DA" w:rsidP="00EF74DA">
      <w:pPr>
        <w:shd w:val="clear" w:color="auto" w:fill="FFFFFF"/>
        <w:spacing w:after="0"/>
        <w:ind w:left="-567" w:firstLine="567"/>
        <w:jc w:val="both"/>
        <w:textAlignment w:val="baseline"/>
        <w:rPr>
          <w:rFonts w:ascii="Times New Roman" w:hAnsi="Times New Roman"/>
          <w:bCs/>
          <w:sz w:val="28"/>
          <w:szCs w:val="28"/>
        </w:rPr>
      </w:pPr>
      <w:r w:rsidRPr="00EF74DA">
        <w:rPr>
          <w:rFonts w:ascii="Times New Roman" w:hAnsi="Times New Roman"/>
          <w:color w:val="000000"/>
          <w:sz w:val="28"/>
          <w:szCs w:val="28"/>
          <w:shd w:val="clear" w:color="auto" w:fill="FFFFFF"/>
        </w:rPr>
        <w:t>- занятия с членами п</w:t>
      </w:r>
      <w:r w:rsidRPr="00EF74DA">
        <w:rPr>
          <w:rFonts w:ascii="Times New Roman" w:hAnsi="Times New Roman"/>
          <w:sz w:val="28"/>
          <w:szCs w:val="28"/>
        </w:rPr>
        <w:t>оэтического клуба «Лира», мастер-классы по</w:t>
      </w:r>
      <w:r w:rsidRPr="00EF74DA">
        <w:rPr>
          <w:rFonts w:ascii="Times New Roman" w:hAnsi="Times New Roman"/>
          <w:sz w:val="28"/>
          <w:szCs w:val="28"/>
          <w:lang w:eastAsia="ru-RU"/>
        </w:rPr>
        <w:t xml:space="preserve"> поэтическому мастерству с начинающими поэтами – пользователями библиотеки</w:t>
      </w:r>
      <w:r w:rsidRPr="00EF74DA">
        <w:rPr>
          <w:rFonts w:ascii="Times New Roman" w:hAnsi="Times New Roman"/>
          <w:bCs/>
          <w:sz w:val="28"/>
          <w:szCs w:val="28"/>
        </w:rPr>
        <w:t>;</w:t>
      </w:r>
    </w:p>
    <w:p w:rsidR="00EF74DA" w:rsidRPr="00EF74DA" w:rsidRDefault="00EF74DA" w:rsidP="00EF74DA">
      <w:pPr>
        <w:shd w:val="clear" w:color="auto" w:fill="FFFFFF"/>
        <w:spacing w:after="0"/>
        <w:ind w:left="-567" w:firstLine="567"/>
        <w:jc w:val="both"/>
        <w:textAlignment w:val="baseline"/>
        <w:rPr>
          <w:rFonts w:ascii="Times New Roman" w:hAnsi="Times New Roman"/>
          <w:sz w:val="28"/>
          <w:szCs w:val="28"/>
        </w:rPr>
      </w:pPr>
      <w:r w:rsidRPr="00EF74DA">
        <w:rPr>
          <w:rFonts w:ascii="Times New Roman" w:eastAsia="Times New Roman" w:hAnsi="Times New Roman"/>
          <w:spacing w:val="2"/>
          <w:sz w:val="28"/>
          <w:szCs w:val="21"/>
          <w:lang w:eastAsia="ru-RU"/>
        </w:rPr>
        <w:t xml:space="preserve">- </w:t>
      </w:r>
      <w:r w:rsidRPr="00EF74DA">
        <w:rPr>
          <w:rFonts w:ascii="Times New Roman" w:hAnsi="Times New Roman"/>
          <w:sz w:val="28"/>
          <w:szCs w:val="28"/>
        </w:rPr>
        <w:t>Ф</w:t>
      </w:r>
      <w:r w:rsidRPr="00EF74DA">
        <w:rPr>
          <w:rFonts w:ascii="Times New Roman" w:hAnsi="Times New Roman"/>
          <w:color w:val="000000"/>
          <w:sz w:val="28"/>
          <w:szCs w:val="28"/>
          <w:shd w:val="clear" w:color="auto" w:fill="FFFFFF"/>
        </w:rPr>
        <w:t>естиваль творчества пользователей, инвалидов по зрению «И все же таланты сильнее недуга»;</w:t>
      </w:r>
      <w:r w:rsidRPr="00EF74DA">
        <w:rPr>
          <w:rFonts w:ascii="Times New Roman" w:hAnsi="Times New Roman"/>
          <w:sz w:val="28"/>
          <w:szCs w:val="28"/>
        </w:rPr>
        <w:t xml:space="preserve"> </w:t>
      </w:r>
    </w:p>
    <w:p w:rsidR="00EF74DA" w:rsidRPr="00EF74DA" w:rsidRDefault="00EF74DA" w:rsidP="00EF74DA">
      <w:pPr>
        <w:shd w:val="clear" w:color="auto" w:fill="FFFFFF"/>
        <w:spacing w:after="0"/>
        <w:ind w:left="-567" w:firstLine="567"/>
        <w:jc w:val="both"/>
        <w:textAlignment w:val="baseline"/>
        <w:rPr>
          <w:rFonts w:ascii="Times New Roman" w:hAnsi="Times New Roman"/>
          <w:color w:val="000000"/>
          <w:sz w:val="28"/>
          <w:szCs w:val="28"/>
          <w:shd w:val="clear" w:color="auto" w:fill="FFFFFF"/>
        </w:rPr>
      </w:pPr>
      <w:r w:rsidRPr="00EF74DA">
        <w:rPr>
          <w:rFonts w:ascii="Times New Roman" w:hAnsi="Times New Roman"/>
          <w:sz w:val="28"/>
          <w:szCs w:val="28"/>
        </w:rPr>
        <w:t>- IV открытый городской конкурс по невизуальной доступности сенсорных устройств «Универсальный мобильный помощник» среди инвалидов по зрению</w:t>
      </w:r>
      <w:r w:rsidRPr="00EF74DA">
        <w:rPr>
          <w:rFonts w:ascii="Times New Roman" w:hAnsi="Times New Roman"/>
          <w:color w:val="000000"/>
          <w:sz w:val="28"/>
          <w:szCs w:val="28"/>
          <w:shd w:val="clear" w:color="auto" w:fill="FFFFFF"/>
        </w:rPr>
        <w:t>;</w:t>
      </w:r>
    </w:p>
    <w:p w:rsidR="00EF74DA" w:rsidRPr="00EF74DA" w:rsidRDefault="00EF74DA" w:rsidP="00EF74DA">
      <w:pPr>
        <w:shd w:val="clear" w:color="auto" w:fill="FFFFFF"/>
        <w:spacing w:after="0"/>
        <w:ind w:left="-567" w:firstLine="567"/>
        <w:jc w:val="both"/>
        <w:textAlignment w:val="baseline"/>
        <w:rPr>
          <w:rFonts w:ascii="Times New Roman" w:hAnsi="Times New Roman"/>
          <w:color w:val="000000"/>
          <w:sz w:val="28"/>
          <w:szCs w:val="28"/>
          <w:shd w:val="clear" w:color="auto" w:fill="FFFFFF"/>
        </w:rPr>
      </w:pPr>
      <w:r w:rsidRPr="00EF74DA">
        <w:rPr>
          <w:rFonts w:ascii="Times New Roman" w:hAnsi="Times New Roman"/>
          <w:color w:val="000000"/>
          <w:sz w:val="28"/>
          <w:szCs w:val="28"/>
          <w:shd w:val="clear" w:color="auto" w:fill="FFFFFF"/>
        </w:rPr>
        <w:t xml:space="preserve">- </w:t>
      </w:r>
      <w:r w:rsidRPr="00EF74DA">
        <w:rPr>
          <w:rFonts w:ascii="Times New Roman" w:hAnsi="Times New Roman"/>
          <w:sz w:val="28"/>
          <w:szCs w:val="28"/>
        </w:rPr>
        <w:t>Выставка «Души и рук прекрасные творения», на которой экспонировались декоративно-прикладные работы пользователей библиотеки, инвалидов по зрению.</w:t>
      </w:r>
    </w:p>
    <w:p w:rsidR="00EF74DA" w:rsidRPr="00EF74DA" w:rsidRDefault="00EF74DA" w:rsidP="00EF74DA">
      <w:pPr>
        <w:shd w:val="clear" w:color="auto" w:fill="FFFFFF"/>
        <w:spacing w:after="0"/>
        <w:ind w:left="-567" w:firstLine="567"/>
        <w:jc w:val="both"/>
        <w:textAlignment w:val="baseline"/>
        <w:rPr>
          <w:rFonts w:ascii="Times New Roman" w:hAnsi="Times New Roman"/>
          <w:bCs/>
          <w:sz w:val="28"/>
          <w:szCs w:val="28"/>
        </w:rPr>
      </w:pPr>
      <w:r w:rsidRPr="00EF74DA">
        <w:rPr>
          <w:rFonts w:ascii="Times New Roman" w:hAnsi="Times New Roman"/>
          <w:bCs/>
          <w:sz w:val="28"/>
          <w:szCs w:val="28"/>
        </w:rPr>
        <w:t xml:space="preserve">- Еженедельный </w:t>
      </w:r>
      <w:r w:rsidRPr="00EF74DA">
        <w:rPr>
          <w:rFonts w:ascii="Times New Roman" w:hAnsi="Times New Roman"/>
          <w:color w:val="000000"/>
          <w:sz w:val="28"/>
          <w:szCs w:val="28"/>
        </w:rPr>
        <w:t>кружок громкого чтения «Обзор за неделю периодических изданий»</w:t>
      </w:r>
      <w:r w:rsidRPr="00EF74DA">
        <w:rPr>
          <w:color w:val="000000"/>
          <w:sz w:val="24"/>
          <w:szCs w:val="24"/>
        </w:rPr>
        <w:t xml:space="preserve"> </w:t>
      </w:r>
      <w:r w:rsidRPr="00EF74DA">
        <w:rPr>
          <w:rFonts w:ascii="Times New Roman" w:hAnsi="Times New Roman"/>
          <w:bCs/>
          <w:sz w:val="28"/>
          <w:szCs w:val="28"/>
        </w:rPr>
        <w:t>для пользователей, инвалидов по зрению;</w:t>
      </w:r>
    </w:p>
    <w:p w:rsidR="00EF74DA" w:rsidRPr="00EF74DA" w:rsidRDefault="00EF74DA" w:rsidP="00EF74DA">
      <w:pPr>
        <w:shd w:val="clear" w:color="auto" w:fill="FFFFFF"/>
        <w:spacing w:after="0"/>
        <w:ind w:left="-567" w:firstLine="567"/>
        <w:jc w:val="both"/>
        <w:textAlignment w:val="baseline"/>
        <w:rPr>
          <w:rFonts w:ascii="Times New Roman" w:hAnsi="Times New Roman"/>
          <w:bCs/>
          <w:sz w:val="28"/>
          <w:szCs w:val="28"/>
        </w:rPr>
      </w:pPr>
      <w:r w:rsidRPr="00EF74DA">
        <w:rPr>
          <w:rFonts w:ascii="Times New Roman" w:hAnsi="Times New Roman"/>
          <w:bCs/>
          <w:sz w:val="28"/>
          <w:szCs w:val="28"/>
        </w:rPr>
        <w:t>- занятия в к</w:t>
      </w:r>
      <w:r w:rsidRPr="00EF74DA">
        <w:rPr>
          <w:rFonts w:ascii="Times New Roman" w:hAnsi="Times New Roman"/>
          <w:color w:val="000000"/>
          <w:sz w:val="28"/>
          <w:szCs w:val="28"/>
        </w:rPr>
        <w:t xml:space="preserve">ружке </w:t>
      </w:r>
      <w:r w:rsidRPr="00EF74DA">
        <w:rPr>
          <w:rFonts w:ascii="Times New Roman" w:hAnsi="Times New Roman"/>
          <w:sz w:val="28"/>
          <w:szCs w:val="28"/>
        </w:rPr>
        <w:t>компьютерной грамотности «Мы с компьютером на Ты».</w:t>
      </w:r>
      <w:r w:rsidRPr="00EF74DA">
        <w:rPr>
          <w:rFonts w:ascii="Times New Roman" w:hAnsi="Times New Roman"/>
          <w:bCs/>
          <w:sz w:val="28"/>
          <w:szCs w:val="28"/>
        </w:rPr>
        <w:t xml:space="preserve"> </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В рамках реализации регионального проекта «Культурная среда» национального проекта «Культура» (мероприятие по переоснащению муниципальных библиотек по модельному стандарту) разработаны концепции модернизации 13-ти муниципальных библиотек Республики Мордовия, на базе которых целесообразно создание модельных библиотек. </w:t>
      </w:r>
    </w:p>
    <w:p w:rsidR="00EF74DA" w:rsidRPr="00EF74DA" w:rsidRDefault="00EF74DA" w:rsidP="00EF74DA">
      <w:pPr>
        <w:pStyle w:val="a5"/>
        <w:spacing w:line="276" w:lineRule="auto"/>
        <w:ind w:left="-567" w:firstLine="567"/>
        <w:jc w:val="both"/>
        <w:rPr>
          <w:sz w:val="28"/>
          <w:szCs w:val="28"/>
        </w:rPr>
      </w:pPr>
      <w:r w:rsidRPr="00EF74DA">
        <w:rPr>
          <w:sz w:val="28"/>
          <w:szCs w:val="28"/>
        </w:rPr>
        <w:t>В конкурсном отборе Министерства культуры Российской Федерации в 2019 г. приняли участие 4 муниципальные библиотеки:</w:t>
      </w:r>
    </w:p>
    <w:p w:rsidR="00EF74DA" w:rsidRPr="00EF74DA" w:rsidRDefault="00EF74DA" w:rsidP="00EF74DA">
      <w:pPr>
        <w:pStyle w:val="a5"/>
        <w:spacing w:line="276" w:lineRule="auto"/>
        <w:ind w:left="-567" w:firstLine="567"/>
        <w:jc w:val="both"/>
        <w:rPr>
          <w:sz w:val="28"/>
          <w:szCs w:val="28"/>
        </w:rPr>
      </w:pPr>
      <w:r w:rsidRPr="00EF74DA">
        <w:rPr>
          <w:sz w:val="28"/>
          <w:szCs w:val="28"/>
        </w:rPr>
        <w:t xml:space="preserve"> </w:t>
      </w:r>
      <w:r w:rsidRPr="00EF74DA">
        <w:rPr>
          <w:sz w:val="28"/>
          <w:szCs w:val="28"/>
        </w:rPr>
        <w:tab/>
      </w:r>
      <w:r w:rsidRPr="00EF74DA">
        <w:rPr>
          <w:spacing w:val="-4"/>
          <w:sz w:val="28"/>
          <w:szCs w:val="28"/>
        </w:rPr>
        <w:t>1. Центральная городская библиотека МБУК «Централизованная городская библиотечная система для взрослых» г.о. Саранск;</w:t>
      </w:r>
    </w:p>
    <w:p w:rsidR="00EF74DA" w:rsidRPr="00EF74DA" w:rsidRDefault="00EF74DA" w:rsidP="00EF74DA">
      <w:pPr>
        <w:pStyle w:val="a5"/>
        <w:spacing w:line="276" w:lineRule="auto"/>
        <w:ind w:left="-567" w:firstLine="567"/>
        <w:jc w:val="both"/>
        <w:rPr>
          <w:spacing w:val="-4"/>
          <w:sz w:val="28"/>
          <w:szCs w:val="28"/>
        </w:rPr>
      </w:pPr>
      <w:r w:rsidRPr="00EF74DA">
        <w:rPr>
          <w:spacing w:val="-4"/>
          <w:sz w:val="28"/>
          <w:szCs w:val="28"/>
        </w:rPr>
        <w:t>2. МБУ «Центральная районная библиотека Теньгушевского муниципального района»;</w:t>
      </w:r>
    </w:p>
    <w:p w:rsidR="00EF74DA" w:rsidRPr="00EF74DA" w:rsidRDefault="00EF74DA" w:rsidP="00EF74DA">
      <w:pPr>
        <w:pStyle w:val="a5"/>
        <w:spacing w:line="276" w:lineRule="auto"/>
        <w:ind w:left="-567" w:firstLine="567"/>
        <w:jc w:val="both"/>
        <w:rPr>
          <w:spacing w:val="-4"/>
          <w:sz w:val="28"/>
          <w:szCs w:val="28"/>
        </w:rPr>
      </w:pPr>
      <w:r w:rsidRPr="00EF74DA">
        <w:rPr>
          <w:bCs/>
          <w:sz w:val="28"/>
          <w:szCs w:val="28"/>
        </w:rPr>
        <w:t>3. Атяшевская районная детская библиотека, с</w:t>
      </w:r>
      <w:r w:rsidRPr="00EF74DA">
        <w:rPr>
          <w:spacing w:val="-4"/>
          <w:sz w:val="28"/>
          <w:szCs w:val="28"/>
        </w:rPr>
        <w:t>труктурное подразделение МБУК «Атяшевская центральная районная библиотека»;</w:t>
      </w:r>
    </w:p>
    <w:p w:rsidR="00EF74DA" w:rsidRPr="00EF74DA" w:rsidRDefault="00EF74DA" w:rsidP="00EF74DA">
      <w:pPr>
        <w:pStyle w:val="a5"/>
        <w:spacing w:line="276" w:lineRule="auto"/>
        <w:ind w:left="-567" w:firstLine="567"/>
        <w:jc w:val="both"/>
        <w:rPr>
          <w:spacing w:val="-4"/>
          <w:sz w:val="28"/>
          <w:szCs w:val="28"/>
          <w:lang w:eastAsia="ar-SA"/>
        </w:rPr>
      </w:pPr>
      <w:r w:rsidRPr="00EF74DA">
        <w:rPr>
          <w:spacing w:val="-4"/>
          <w:sz w:val="28"/>
          <w:szCs w:val="28"/>
          <w:lang w:eastAsia="ar-SA"/>
        </w:rPr>
        <w:t xml:space="preserve">4. Детский отдел библиотечного обслуживания, структурное подразделение МБУК «Большеберезниковская централизованная библиотечная система» Большеберезниковского муниципального района Республики Мордовия. </w:t>
      </w:r>
    </w:p>
    <w:p w:rsidR="00EF74DA" w:rsidRPr="00EF74DA" w:rsidRDefault="00EF74DA" w:rsidP="00EF74DA">
      <w:pPr>
        <w:pStyle w:val="a5"/>
        <w:spacing w:line="276" w:lineRule="auto"/>
        <w:ind w:left="-567" w:firstLine="567"/>
        <w:jc w:val="both"/>
        <w:rPr>
          <w:spacing w:val="-4"/>
          <w:sz w:val="28"/>
          <w:szCs w:val="28"/>
        </w:rPr>
      </w:pPr>
      <w:r w:rsidRPr="00EF74DA">
        <w:rPr>
          <w:sz w:val="28"/>
          <w:szCs w:val="28"/>
        </w:rPr>
        <w:t xml:space="preserve">  </w:t>
      </w:r>
      <w:r w:rsidRPr="00EF74DA">
        <w:rPr>
          <w:sz w:val="28"/>
          <w:szCs w:val="28"/>
        </w:rPr>
        <w:tab/>
        <w:t xml:space="preserve">В соответствии </w:t>
      </w:r>
      <w:r w:rsidRPr="00EF74DA">
        <w:rPr>
          <w:spacing w:val="-2"/>
          <w:sz w:val="28"/>
          <w:szCs w:val="28"/>
        </w:rPr>
        <w:t xml:space="preserve">с </w:t>
      </w:r>
      <w:r w:rsidRPr="00EF74DA">
        <w:rPr>
          <w:rFonts w:eastAsia="Calibri"/>
          <w:bCs/>
          <w:sz w:val="28"/>
          <w:szCs w:val="28"/>
          <w:lang w:eastAsia="en-US"/>
        </w:rPr>
        <w:t>Распоряжением Правительства Российской Федерации № 598-р от 30 марта 2019 г. о распределении иных межбюджетных трансфертов из федерального бюджета бюджетам субъектов Российской Федерации на создание модельных муниципальных библиотек в целях реализации национального проекта «Культура»</w:t>
      </w:r>
      <w:r w:rsidRPr="00EF74DA">
        <w:rPr>
          <w:spacing w:val="-2"/>
          <w:sz w:val="28"/>
          <w:szCs w:val="28"/>
        </w:rPr>
        <w:t xml:space="preserve">, в число муниципальных библиотек – победителей от Республики Мордовия вошли 4 вышеуказанные муниципальные библиотеки. </w:t>
      </w:r>
      <w:r w:rsidRPr="00EF74DA">
        <w:rPr>
          <w:spacing w:val="-4"/>
          <w:sz w:val="28"/>
          <w:szCs w:val="28"/>
        </w:rPr>
        <w:t>Общая сумма трансферта – 30,00 млн. рублей. Средства консолидированного бюджета Республики Мордовия – 2,85 млн. рублей.</w:t>
      </w:r>
    </w:p>
    <w:p w:rsidR="00EF74DA" w:rsidRPr="00EF74DA" w:rsidRDefault="00EF74DA" w:rsidP="00EF74DA">
      <w:pPr>
        <w:pStyle w:val="a5"/>
        <w:spacing w:line="276" w:lineRule="auto"/>
        <w:ind w:left="-567" w:firstLine="567"/>
        <w:jc w:val="both"/>
        <w:rPr>
          <w:spacing w:val="-4"/>
          <w:sz w:val="28"/>
          <w:szCs w:val="28"/>
          <w:lang w:eastAsia="ar-SA"/>
        </w:rPr>
      </w:pPr>
      <w:r w:rsidRPr="00EF74DA">
        <w:rPr>
          <w:spacing w:val="-4"/>
          <w:sz w:val="28"/>
          <w:szCs w:val="28"/>
          <w:lang w:eastAsia="ar-SA"/>
        </w:rPr>
        <w:t xml:space="preserve">Библиотеки – победители конкурсного отбора реализовали  оригинальные концепции модернизации. Концепция развития </w:t>
      </w:r>
      <w:r w:rsidRPr="00EF74DA">
        <w:rPr>
          <w:rFonts w:eastAsia="Calibri"/>
          <w:spacing w:val="-4"/>
          <w:sz w:val="28"/>
          <w:szCs w:val="28"/>
          <w:lang w:eastAsia="ar-SA"/>
        </w:rPr>
        <w:t>Детского отдела библиотечного обслуживания</w:t>
      </w:r>
      <w:r w:rsidRPr="00EF74DA">
        <w:rPr>
          <w:spacing w:val="-4"/>
          <w:sz w:val="28"/>
          <w:szCs w:val="28"/>
          <w:lang w:eastAsia="ar-SA"/>
        </w:rPr>
        <w:t xml:space="preserve"> Большеберезниковской ЦБС основана на идее роста, культурной активности и воплощена в модельной библиотеке «Библиотека роста и карьеры». </w:t>
      </w:r>
    </w:p>
    <w:p w:rsidR="00EF74DA" w:rsidRPr="00EF74DA" w:rsidRDefault="00EF74DA" w:rsidP="00575958">
      <w:pPr>
        <w:pStyle w:val="a5"/>
        <w:spacing w:line="276" w:lineRule="auto"/>
        <w:ind w:left="-567" w:firstLine="567"/>
        <w:jc w:val="both"/>
        <w:rPr>
          <w:spacing w:val="-4"/>
          <w:sz w:val="28"/>
          <w:szCs w:val="28"/>
        </w:rPr>
      </w:pPr>
      <w:r w:rsidRPr="00EF74DA">
        <w:rPr>
          <w:spacing w:val="-4"/>
          <w:sz w:val="28"/>
          <w:szCs w:val="28"/>
        </w:rPr>
        <w:t xml:space="preserve">Центральной районной библиотекой Теньгушевского  муниципального района успешно реализован проект по созданию модельной этно-библиотеки «Теньгушевское семицветие». Удачный синтез народных художественных промыслов и современной библиотечно-информационной деятельности позволил создать уникальную творческую и одновременно информационную площадку. </w:t>
      </w:r>
    </w:p>
    <w:p w:rsidR="00EF74DA" w:rsidRPr="00EF74DA" w:rsidRDefault="00EF74DA" w:rsidP="00575958">
      <w:pPr>
        <w:pStyle w:val="a5"/>
        <w:spacing w:line="276" w:lineRule="auto"/>
        <w:ind w:left="-567" w:firstLine="567"/>
        <w:jc w:val="both"/>
        <w:rPr>
          <w:spacing w:val="-4"/>
          <w:sz w:val="28"/>
          <w:szCs w:val="28"/>
        </w:rPr>
      </w:pPr>
      <w:r w:rsidRPr="00EF74DA">
        <w:rPr>
          <w:bCs/>
          <w:sz w:val="28"/>
          <w:szCs w:val="28"/>
        </w:rPr>
        <w:t xml:space="preserve">На базе </w:t>
      </w:r>
      <w:r w:rsidRPr="00EF74DA">
        <w:rPr>
          <w:spacing w:val="-4"/>
          <w:sz w:val="28"/>
          <w:szCs w:val="28"/>
        </w:rPr>
        <w:t xml:space="preserve">Атяшевской районной детской библиотеки создан Семейный информационно-досуговый центр. Центральная городская библиотека в составе Централизованной городской библиотечной системы для взрослых г.о. Саранск стала основой модельной библиотеки «БИБЛИОГОРОД». </w:t>
      </w:r>
    </w:p>
    <w:p w:rsidR="00EF74DA" w:rsidRPr="001E2DBE" w:rsidRDefault="00EF74DA" w:rsidP="00575958">
      <w:pPr>
        <w:pStyle w:val="a5"/>
        <w:spacing w:line="276" w:lineRule="auto"/>
        <w:ind w:left="-567" w:firstLine="567"/>
        <w:jc w:val="both"/>
        <w:rPr>
          <w:b/>
          <w:spacing w:val="2"/>
          <w:sz w:val="28"/>
          <w:szCs w:val="28"/>
        </w:rPr>
      </w:pPr>
      <w:r w:rsidRPr="00EF74DA">
        <w:rPr>
          <w:spacing w:val="-4"/>
          <w:sz w:val="28"/>
          <w:szCs w:val="28"/>
        </w:rPr>
        <w:t>Открытие модельных библиотек, созданных в 2019 году, состоялось в период с 09 по 19 ноября 2019 года.</w:t>
      </w:r>
    </w:p>
    <w:p w:rsidR="00EF74DA" w:rsidRPr="00EF74DA" w:rsidRDefault="00EF74DA" w:rsidP="00EF74DA">
      <w:pPr>
        <w:pStyle w:val="a5"/>
        <w:jc w:val="both"/>
        <w:rPr>
          <w:sz w:val="16"/>
          <w:szCs w:val="28"/>
        </w:rPr>
      </w:pPr>
    </w:p>
    <w:p w:rsidR="00EF74DA" w:rsidRDefault="00EF74DA" w:rsidP="00EF74DA">
      <w:pPr>
        <w:spacing w:after="0" w:line="240" w:lineRule="auto"/>
        <w:ind w:firstLine="709"/>
        <w:jc w:val="center"/>
        <w:rPr>
          <w:rFonts w:ascii="Times New Roman" w:hAnsi="Times New Roman"/>
          <w:b/>
          <w:sz w:val="28"/>
          <w:szCs w:val="28"/>
        </w:rPr>
      </w:pPr>
      <w:r w:rsidRPr="0078027D">
        <w:rPr>
          <w:rFonts w:ascii="Times New Roman" w:hAnsi="Times New Roman"/>
          <w:b/>
          <w:sz w:val="28"/>
          <w:szCs w:val="28"/>
        </w:rPr>
        <w:t>Динамика показателей деятельности</w:t>
      </w:r>
      <w:r>
        <w:rPr>
          <w:rFonts w:ascii="Times New Roman" w:hAnsi="Times New Roman"/>
          <w:b/>
          <w:sz w:val="28"/>
          <w:szCs w:val="28"/>
        </w:rPr>
        <w:t xml:space="preserve"> государственных библиотек (2018</w:t>
      </w:r>
      <w:r w:rsidRPr="0078027D">
        <w:rPr>
          <w:rFonts w:ascii="Times New Roman" w:hAnsi="Times New Roman"/>
          <w:b/>
          <w:sz w:val="28"/>
          <w:szCs w:val="28"/>
        </w:rPr>
        <w:t>‒</w:t>
      </w:r>
      <w:r>
        <w:rPr>
          <w:rFonts w:ascii="Times New Roman" w:hAnsi="Times New Roman"/>
          <w:b/>
          <w:sz w:val="28"/>
          <w:szCs w:val="28"/>
        </w:rPr>
        <w:t>2019</w:t>
      </w:r>
      <w:r w:rsidRPr="0078027D">
        <w:rPr>
          <w:rFonts w:ascii="Times New Roman" w:hAnsi="Times New Roman"/>
          <w:b/>
          <w:sz w:val="28"/>
          <w:szCs w:val="28"/>
        </w:rPr>
        <w:t xml:space="preserve"> гг.)</w:t>
      </w:r>
    </w:p>
    <w:p w:rsidR="00575958" w:rsidRPr="0078027D" w:rsidRDefault="00575958" w:rsidP="00EF74DA">
      <w:pPr>
        <w:spacing w:after="0" w:line="240" w:lineRule="auto"/>
        <w:ind w:firstLine="709"/>
        <w:jc w:val="center"/>
        <w:rPr>
          <w:rFonts w:ascii="Times New Roman" w:hAnsi="Times New Roman"/>
          <w:b/>
          <w:sz w:val="28"/>
          <w:szCs w:val="28"/>
        </w:rPr>
      </w:pPr>
    </w:p>
    <w:p w:rsidR="00EF74DA" w:rsidRPr="00575958" w:rsidRDefault="00EF74DA" w:rsidP="00EF74DA">
      <w:pPr>
        <w:spacing w:after="0" w:line="240" w:lineRule="auto"/>
        <w:jc w:val="center"/>
        <w:rPr>
          <w:rFonts w:ascii="Times New Roman" w:hAnsi="Times New Roman"/>
          <w:b/>
          <w:sz w:val="14"/>
          <w:szCs w:val="24"/>
        </w:rPr>
      </w:pPr>
      <w:r w:rsidRPr="00575958">
        <w:rPr>
          <w:rFonts w:ascii="Times New Roman" w:hAnsi="Times New Roman"/>
          <w:b/>
          <w:sz w:val="28"/>
          <w:szCs w:val="24"/>
        </w:rPr>
        <w:t>Количество зарегистрированных пользователей (чел.)</w:t>
      </w:r>
    </w:p>
    <w:p w:rsidR="00EF74DA" w:rsidRPr="00EF74DA" w:rsidRDefault="00EF74DA" w:rsidP="00EF74DA">
      <w:pPr>
        <w:spacing w:after="0" w:line="240" w:lineRule="auto"/>
        <w:jc w:val="center"/>
        <w:rPr>
          <w:rFonts w:ascii="Times New Roman" w:hAnsi="Times New Roman"/>
          <w:b/>
          <w:sz w:val="12"/>
          <w:szCs w:val="24"/>
        </w:rPr>
      </w:pPr>
    </w:p>
    <w:p w:rsidR="00EF74DA" w:rsidRPr="0078027D" w:rsidRDefault="00EF74DA" w:rsidP="00EF74DA">
      <w:pPr>
        <w:spacing w:after="0" w:line="240" w:lineRule="auto"/>
        <w:jc w:val="center"/>
        <w:rPr>
          <w:rFonts w:ascii="Times New Roman" w:hAnsi="Times New Roman"/>
          <w:b/>
          <w:sz w:val="26"/>
          <w:szCs w:val="28"/>
        </w:rPr>
      </w:pPr>
      <w:r w:rsidRPr="0078027D">
        <w:rPr>
          <w:rFonts w:ascii="Times New Roman" w:hAnsi="Times New Roman"/>
          <w:b/>
          <w:noProof/>
          <w:sz w:val="26"/>
          <w:szCs w:val="28"/>
          <w:lang w:eastAsia="ru-RU"/>
        </w:rPr>
        <w:drawing>
          <wp:inline distT="0" distB="0" distL="0" distR="0">
            <wp:extent cx="5303520" cy="2910840"/>
            <wp:effectExtent l="0" t="0" r="11430"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575958" w:rsidRDefault="00575958" w:rsidP="00EF74DA">
      <w:pPr>
        <w:spacing w:after="0" w:line="240" w:lineRule="auto"/>
        <w:jc w:val="center"/>
        <w:rPr>
          <w:rFonts w:ascii="Times New Roman" w:hAnsi="Times New Roman"/>
          <w:b/>
          <w:sz w:val="24"/>
          <w:szCs w:val="24"/>
        </w:rPr>
      </w:pPr>
    </w:p>
    <w:p w:rsidR="00EF74DA" w:rsidRPr="00575958" w:rsidRDefault="00EF74DA" w:rsidP="00EF74DA">
      <w:pPr>
        <w:spacing w:after="0" w:line="240" w:lineRule="auto"/>
        <w:jc w:val="center"/>
        <w:rPr>
          <w:rFonts w:ascii="Times New Roman" w:hAnsi="Times New Roman"/>
          <w:b/>
          <w:sz w:val="28"/>
          <w:szCs w:val="24"/>
        </w:rPr>
      </w:pPr>
      <w:r w:rsidRPr="00575958">
        <w:rPr>
          <w:rFonts w:ascii="Times New Roman" w:hAnsi="Times New Roman"/>
          <w:b/>
          <w:sz w:val="28"/>
          <w:szCs w:val="24"/>
        </w:rPr>
        <w:t>Количество посещений (чел.)</w:t>
      </w:r>
    </w:p>
    <w:p w:rsidR="00EF74DA" w:rsidRPr="0078027D" w:rsidRDefault="00EF74DA" w:rsidP="00EF74DA">
      <w:pPr>
        <w:spacing w:after="0" w:line="240" w:lineRule="auto"/>
        <w:jc w:val="center"/>
        <w:rPr>
          <w:rFonts w:ascii="Times New Roman" w:hAnsi="Times New Roman"/>
          <w:b/>
          <w:sz w:val="24"/>
          <w:szCs w:val="24"/>
        </w:rPr>
      </w:pPr>
    </w:p>
    <w:p w:rsidR="00EF74DA" w:rsidRPr="0078027D" w:rsidRDefault="00EF74DA" w:rsidP="00EF74DA">
      <w:pPr>
        <w:spacing w:after="0" w:line="240" w:lineRule="auto"/>
        <w:jc w:val="center"/>
        <w:rPr>
          <w:rFonts w:ascii="Times New Roman" w:hAnsi="Times New Roman"/>
          <w:b/>
          <w:sz w:val="26"/>
          <w:szCs w:val="28"/>
        </w:rPr>
      </w:pPr>
      <w:r w:rsidRPr="0078027D">
        <w:rPr>
          <w:rFonts w:ascii="Times New Roman" w:hAnsi="Times New Roman"/>
          <w:b/>
          <w:noProof/>
          <w:sz w:val="26"/>
          <w:szCs w:val="28"/>
          <w:lang w:eastAsia="ru-RU"/>
        </w:rPr>
        <w:drawing>
          <wp:anchor distT="0" distB="0" distL="114300" distR="114300" simplePos="0" relativeHeight="251659264" behindDoc="0" locked="0" layoutInCell="1" allowOverlap="1">
            <wp:simplePos x="0" y="0"/>
            <wp:positionH relativeFrom="column">
              <wp:posOffset>136415</wp:posOffset>
            </wp:positionH>
            <wp:positionV relativeFrom="paragraph">
              <wp:posOffset>2816</wp:posOffset>
            </wp:positionV>
            <wp:extent cx="5486400" cy="3200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Default="00EF74DA" w:rsidP="00EF74DA">
      <w:pPr>
        <w:pStyle w:val="a5"/>
        <w:ind w:firstLine="708"/>
        <w:jc w:val="both"/>
        <w:rPr>
          <w:sz w:val="28"/>
          <w:szCs w:val="28"/>
        </w:rPr>
      </w:pPr>
    </w:p>
    <w:p w:rsidR="00EF74DA" w:rsidRPr="0078027D" w:rsidRDefault="00EF74DA" w:rsidP="00EF74DA">
      <w:pPr>
        <w:pStyle w:val="a5"/>
        <w:ind w:firstLine="708"/>
        <w:jc w:val="both"/>
        <w:rPr>
          <w:sz w:val="28"/>
          <w:szCs w:val="28"/>
        </w:rPr>
      </w:pPr>
    </w:p>
    <w:p w:rsidR="00EF74DA" w:rsidRPr="0078027D" w:rsidRDefault="00EF74DA" w:rsidP="00575958">
      <w:pPr>
        <w:pStyle w:val="a5"/>
        <w:spacing w:line="276" w:lineRule="auto"/>
        <w:ind w:left="-567" w:firstLine="708"/>
        <w:jc w:val="both"/>
        <w:rPr>
          <w:sz w:val="28"/>
          <w:szCs w:val="28"/>
        </w:rPr>
      </w:pPr>
      <w:r w:rsidRPr="00EF74DA">
        <w:rPr>
          <w:sz w:val="28"/>
          <w:szCs w:val="28"/>
        </w:rPr>
        <w:t>Анализ основных показателей государственных библиотек свидетельствует об актуальности и востребованности проведенных мероприятий, их соответствии запросам целевой аудитории и улучшении работы по информированию пользователей о деятельности библиотек.</w:t>
      </w:r>
    </w:p>
    <w:p w:rsidR="00F10DD0" w:rsidRDefault="00F10DD0" w:rsidP="00575958">
      <w:pPr>
        <w:ind w:left="-567" w:firstLine="567"/>
        <w:rPr>
          <w:lang w:eastAsia="ru-RU"/>
        </w:rPr>
      </w:pPr>
    </w:p>
    <w:p w:rsidR="00A62C8F" w:rsidRPr="00981D92" w:rsidRDefault="00F10DD0" w:rsidP="005B7CDE">
      <w:pPr>
        <w:ind w:left="-567" w:firstLine="567"/>
        <w:jc w:val="center"/>
        <w:rPr>
          <w:rFonts w:ascii="Times New Roman" w:hAnsi="Times New Roman"/>
          <w:b/>
          <w:sz w:val="32"/>
        </w:rPr>
      </w:pPr>
      <w:r w:rsidRPr="00981D92">
        <w:rPr>
          <w:rFonts w:ascii="Times New Roman" w:hAnsi="Times New Roman"/>
          <w:b/>
          <w:sz w:val="32"/>
        </w:rPr>
        <w:t xml:space="preserve">2.4. Сохранение традиционной народной </w:t>
      </w:r>
      <w:r w:rsidRPr="00981D92">
        <w:rPr>
          <w:rFonts w:ascii="Times New Roman" w:hAnsi="Times New Roman"/>
          <w:b/>
          <w:spacing w:val="-4"/>
          <w:sz w:val="32"/>
        </w:rPr>
        <w:t xml:space="preserve">культуры </w:t>
      </w:r>
      <w:r w:rsidRPr="00981D92">
        <w:rPr>
          <w:rFonts w:ascii="Times New Roman" w:hAnsi="Times New Roman"/>
          <w:b/>
          <w:sz w:val="32"/>
        </w:rPr>
        <w:t xml:space="preserve">и деятельность </w:t>
      </w:r>
      <w:r w:rsidR="00981D92">
        <w:rPr>
          <w:rFonts w:ascii="Times New Roman" w:hAnsi="Times New Roman"/>
          <w:b/>
          <w:spacing w:val="-4"/>
          <w:sz w:val="32"/>
        </w:rPr>
        <w:t xml:space="preserve">культурно-досуговых </w:t>
      </w:r>
      <w:r w:rsidRPr="00981D92">
        <w:rPr>
          <w:rFonts w:ascii="Times New Roman" w:hAnsi="Times New Roman"/>
          <w:b/>
          <w:sz w:val="32"/>
        </w:rPr>
        <w:t>учреждений</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Координатором и методическим центром для учреждений клубного типа муниципальных районов республики и городского округа Саранск является ГБУК «Республиканский Дом народного творчества».</w:t>
      </w:r>
    </w:p>
    <w:p w:rsidR="006D395C" w:rsidRDefault="006D395C" w:rsidP="005B7CDE">
      <w:pPr>
        <w:pStyle w:val="a3"/>
        <w:spacing w:before="0" w:beforeAutospacing="0" w:after="0" w:afterAutospacing="0" w:line="276" w:lineRule="auto"/>
        <w:ind w:left="-567" w:firstLine="567"/>
        <w:jc w:val="both"/>
        <w:textAlignment w:val="baseline"/>
        <w:rPr>
          <w:sz w:val="28"/>
          <w:szCs w:val="28"/>
          <w:bdr w:val="none" w:sz="0" w:space="0" w:color="auto" w:frame="1"/>
        </w:rPr>
      </w:pPr>
      <w:r>
        <w:rPr>
          <w:sz w:val="28"/>
          <w:szCs w:val="28"/>
          <w:bdr w:val="none" w:sz="0" w:space="0" w:color="auto" w:frame="1"/>
        </w:rPr>
        <w:t>Всего в зону обслуживания РДНТ по республике в 2019 году входило 485 культурно-досуговых учреждений (в том числе 455 в сельской местности). На базе клубных учреждений в 2019 г. функционировало 2910 клубных формирований, с числом участников – 31979</w:t>
      </w:r>
      <w:r>
        <w:rPr>
          <w:color w:val="FF0000"/>
          <w:sz w:val="28"/>
          <w:szCs w:val="28"/>
          <w:bdr w:val="none" w:sz="0" w:space="0" w:color="auto" w:frame="1"/>
        </w:rPr>
        <w:t xml:space="preserve"> </w:t>
      </w:r>
      <w:r>
        <w:rPr>
          <w:sz w:val="28"/>
          <w:szCs w:val="28"/>
          <w:bdr w:val="none" w:sz="0" w:space="0" w:color="auto" w:frame="1"/>
        </w:rPr>
        <w:t xml:space="preserve">человек, </w:t>
      </w:r>
      <w:r w:rsidR="005F1AF3" w:rsidRPr="005F1AF3">
        <w:rPr>
          <w:sz w:val="28"/>
          <w:szCs w:val="28"/>
          <w:bdr w:val="none" w:sz="0" w:space="0" w:color="auto" w:frame="1"/>
        </w:rPr>
        <w:t>2276</w:t>
      </w:r>
      <w:r>
        <w:rPr>
          <w:sz w:val="28"/>
          <w:szCs w:val="28"/>
          <w:bdr w:val="none" w:sz="0" w:space="0" w:color="auto" w:frame="1"/>
        </w:rPr>
        <w:t xml:space="preserve"> самодеятельных художественных коллектива разных жанров, в том числе – 176 со званием «народный», «заслуженный» и «образцовый».</w:t>
      </w:r>
    </w:p>
    <w:p w:rsidR="006D395C" w:rsidRPr="00EF74DA" w:rsidRDefault="006D395C" w:rsidP="005B7CDE">
      <w:pPr>
        <w:pStyle w:val="a3"/>
        <w:spacing w:before="0" w:beforeAutospacing="0" w:after="0" w:afterAutospacing="0" w:line="276" w:lineRule="auto"/>
        <w:ind w:left="-567" w:firstLine="567"/>
        <w:jc w:val="both"/>
        <w:textAlignment w:val="baseline"/>
        <w:rPr>
          <w:sz w:val="12"/>
          <w:szCs w:val="28"/>
        </w:rPr>
      </w:pPr>
    </w:p>
    <w:p w:rsidR="006D395C" w:rsidRDefault="006D395C" w:rsidP="005B7CDE">
      <w:pPr>
        <w:spacing w:after="0"/>
        <w:ind w:left="-567"/>
        <w:jc w:val="center"/>
        <w:rPr>
          <w:rFonts w:ascii="Times New Roman" w:hAnsi="Times New Roman"/>
          <w:b/>
          <w:sz w:val="24"/>
          <w:szCs w:val="20"/>
        </w:rPr>
      </w:pPr>
      <w:r w:rsidRPr="00EF74DA">
        <w:rPr>
          <w:rFonts w:ascii="Times New Roman" w:hAnsi="Times New Roman"/>
          <w:b/>
          <w:sz w:val="28"/>
          <w:szCs w:val="20"/>
        </w:rPr>
        <w:t xml:space="preserve">Основные показатели учреждений культурно-досугого </w:t>
      </w:r>
      <w:r w:rsidRPr="00EF74DA">
        <w:rPr>
          <w:rFonts w:ascii="Times New Roman" w:hAnsi="Times New Roman"/>
          <w:b/>
          <w:sz w:val="28"/>
          <w:szCs w:val="28"/>
        </w:rPr>
        <w:t>типа в 2019 г.</w:t>
      </w:r>
    </w:p>
    <w:p w:rsidR="006D395C" w:rsidRDefault="006D395C" w:rsidP="005B7CDE">
      <w:pPr>
        <w:tabs>
          <w:tab w:val="center" w:pos="4535"/>
          <w:tab w:val="left" w:pos="6360"/>
        </w:tabs>
        <w:spacing w:after="0"/>
        <w:ind w:left="-567" w:firstLine="567"/>
        <w:jc w:val="center"/>
        <w:rPr>
          <w:rFonts w:ascii="Times New Roman" w:hAnsi="Times New Roman"/>
          <w:b/>
          <w:sz w:val="24"/>
          <w:szCs w:val="20"/>
        </w:rPr>
      </w:pPr>
      <w:r>
        <w:rPr>
          <w:rFonts w:ascii="Times New Roman" w:hAnsi="Times New Roman"/>
          <w:b/>
          <w:sz w:val="24"/>
          <w:szCs w:val="20"/>
        </w:rPr>
        <w:t>(в сравнении с 2018 г.)</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37"/>
        <w:gridCol w:w="1932"/>
        <w:gridCol w:w="2306"/>
        <w:gridCol w:w="1780"/>
        <w:gridCol w:w="1599"/>
      </w:tblGrid>
      <w:tr w:rsidR="006D395C" w:rsidTr="004B324C">
        <w:tc>
          <w:tcPr>
            <w:tcW w:w="711" w:type="dxa"/>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ind w:left="-567" w:right="-108" w:firstLine="567"/>
              <w:jc w:val="center"/>
              <w:rPr>
                <w:rFonts w:ascii="Times New Roman" w:hAnsi="Times New Roman"/>
                <w:b/>
                <w:sz w:val="20"/>
                <w:szCs w:val="24"/>
              </w:rPr>
            </w:pPr>
            <w:r w:rsidRPr="00EF74DA">
              <w:rPr>
                <w:rFonts w:ascii="Times New Roman" w:hAnsi="Times New Roman"/>
                <w:b/>
                <w:sz w:val="20"/>
                <w:szCs w:val="24"/>
              </w:rPr>
              <w:t>Годы</w:t>
            </w:r>
          </w:p>
        </w:tc>
        <w:tc>
          <w:tcPr>
            <w:tcW w:w="0" w:type="auto"/>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ind w:left="-45" w:firstLine="45"/>
              <w:jc w:val="center"/>
              <w:rPr>
                <w:rFonts w:ascii="Times New Roman" w:hAnsi="Times New Roman"/>
                <w:b/>
                <w:sz w:val="20"/>
                <w:szCs w:val="24"/>
              </w:rPr>
            </w:pPr>
            <w:r w:rsidRPr="00EF74DA">
              <w:rPr>
                <w:rFonts w:ascii="Times New Roman" w:hAnsi="Times New Roman"/>
                <w:b/>
                <w:sz w:val="20"/>
                <w:szCs w:val="24"/>
              </w:rPr>
              <w:t>Число клубных формирований</w:t>
            </w:r>
          </w:p>
        </w:tc>
        <w:tc>
          <w:tcPr>
            <w:tcW w:w="0" w:type="auto"/>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jc w:val="center"/>
              <w:rPr>
                <w:rFonts w:ascii="Times New Roman" w:hAnsi="Times New Roman"/>
                <w:b/>
                <w:sz w:val="20"/>
                <w:szCs w:val="24"/>
              </w:rPr>
            </w:pPr>
            <w:r w:rsidRPr="00EF74DA">
              <w:rPr>
                <w:rFonts w:ascii="Times New Roman" w:hAnsi="Times New Roman"/>
                <w:b/>
                <w:sz w:val="20"/>
                <w:szCs w:val="24"/>
              </w:rPr>
              <w:t>Число участников клубных формирований</w:t>
            </w:r>
          </w:p>
        </w:tc>
        <w:tc>
          <w:tcPr>
            <w:tcW w:w="0" w:type="auto"/>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ind w:firstLine="35"/>
              <w:jc w:val="center"/>
              <w:rPr>
                <w:rFonts w:ascii="Times New Roman" w:hAnsi="Times New Roman"/>
                <w:b/>
                <w:sz w:val="20"/>
                <w:szCs w:val="24"/>
              </w:rPr>
            </w:pPr>
            <w:r w:rsidRPr="00EF74DA">
              <w:rPr>
                <w:rFonts w:ascii="Times New Roman" w:hAnsi="Times New Roman"/>
                <w:b/>
                <w:sz w:val="20"/>
                <w:szCs w:val="24"/>
              </w:rPr>
              <w:t>Число формирований самодеятельного народного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ind w:left="36" w:hanging="36"/>
              <w:jc w:val="center"/>
              <w:rPr>
                <w:rFonts w:ascii="Times New Roman" w:hAnsi="Times New Roman"/>
                <w:b/>
                <w:sz w:val="20"/>
                <w:szCs w:val="24"/>
              </w:rPr>
            </w:pPr>
            <w:r w:rsidRPr="00EF74DA">
              <w:rPr>
                <w:rFonts w:ascii="Times New Roman" w:hAnsi="Times New Roman"/>
                <w:b/>
                <w:sz w:val="20"/>
                <w:szCs w:val="24"/>
              </w:rPr>
              <w:t>Число культурно-массовых мероприятий</w:t>
            </w:r>
          </w:p>
        </w:tc>
        <w:tc>
          <w:tcPr>
            <w:tcW w:w="1599" w:type="dxa"/>
            <w:tcBorders>
              <w:top w:val="single" w:sz="4" w:space="0" w:color="auto"/>
              <w:left w:val="single" w:sz="4" w:space="0" w:color="auto"/>
              <w:bottom w:val="single" w:sz="4" w:space="0" w:color="auto"/>
              <w:right w:val="single" w:sz="4" w:space="0" w:color="auto"/>
            </w:tcBorders>
            <w:hideMark/>
          </w:tcPr>
          <w:p w:rsidR="006D395C" w:rsidRPr="00EF74DA" w:rsidRDefault="006D395C" w:rsidP="00EF74DA">
            <w:pPr>
              <w:spacing w:after="0" w:line="240" w:lineRule="auto"/>
              <w:ind w:left="37"/>
              <w:jc w:val="center"/>
              <w:rPr>
                <w:rFonts w:ascii="Times New Roman" w:hAnsi="Times New Roman"/>
                <w:b/>
                <w:sz w:val="20"/>
                <w:szCs w:val="24"/>
              </w:rPr>
            </w:pPr>
            <w:r w:rsidRPr="00EF74DA">
              <w:rPr>
                <w:rFonts w:ascii="Times New Roman" w:hAnsi="Times New Roman"/>
                <w:b/>
                <w:sz w:val="20"/>
                <w:szCs w:val="24"/>
              </w:rPr>
              <w:t>Число посещений культурно-массовых мероприятий</w:t>
            </w:r>
          </w:p>
        </w:tc>
      </w:tr>
      <w:tr w:rsidR="006D395C" w:rsidTr="004B324C">
        <w:tc>
          <w:tcPr>
            <w:tcW w:w="711" w:type="dxa"/>
            <w:tcBorders>
              <w:top w:val="single" w:sz="4" w:space="0" w:color="auto"/>
              <w:left w:val="single" w:sz="4" w:space="0" w:color="auto"/>
              <w:bottom w:val="single" w:sz="4" w:space="0" w:color="auto"/>
              <w:right w:val="single" w:sz="4" w:space="0" w:color="auto"/>
            </w:tcBorders>
            <w:hideMark/>
          </w:tcPr>
          <w:p w:rsidR="006D395C" w:rsidRDefault="006D395C" w:rsidP="00EF74DA">
            <w:pPr>
              <w:spacing w:after="0"/>
              <w:ind w:left="-567" w:right="-108" w:firstLine="567"/>
              <w:jc w:val="center"/>
              <w:rPr>
                <w:rFonts w:ascii="Times New Roman" w:hAnsi="Times New Roman"/>
                <w:b/>
                <w:sz w:val="24"/>
                <w:szCs w:val="24"/>
              </w:rPr>
            </w:pPr>
            <w:r>
              <w:rPr>
                <w:rFonts w:ascii="Times New Roman" w:hAnsi="Times New Roman"/>
                <w:b/>
                <w:sz w:val="24"/>
                <w:szCs w:val="24"/>
              </w:rPr>
              <w:t>2018</w:t>
            </w:r>
          </w:p>
        </w:tc>
        <w:tc>
          <w:tcPr>
            <w:tcW w:w="0" w:type="auto"/>
            <w:tcBorders>
              <w:top w:val="single" w:sz="4" w:space="0" w:color="auto"/>
              <w:left w:val="single" w:sz="4" w:space="0" w:color="auto"/>
              <w:bottom w:val="single" w:sz="4" w:space="0" w:color="auto"/>
              <w:right w:val="single" w:sz="4" w:space="0" w:color="auto"/>
            </w:tcBorders>
            <w:hideMark/>
          </w:tcPr>
          <w:p w:rsidR="006D395C" w:rsidRDefault="006D395C" w:rsidP="005B7CDE">
            <w:pPr>
              <w:spacing w:after="0"/>
              <w:ind w:left="-567" w:firstLine="567"/>
              <w:jc w:val="center"/>
              <w:rPr>
                <w:rFonts w:ascii="Times New Roman" w:hAnsi="Times New Roman"/>
                <w:b/>
                <w:sz w:val="24"/>
                <w:szCs w:val="24"/>
              </w:rPr>
            </w:pPr>
            <w:r>
              <w:rPr>
                <w:rFonts w:ascii="Times New Roman" w:hAnsi="Times New Roman"/>
                <w:b/>
                <w:sz w:val="24"/>
                <w:szCs w:val="24"/>
              </w:rPr>
              <w:t>2836</w:t>
            </w:r>
          </w:p>
        </w:tc>
        <w:tc>
          <w:tcPr>
            <w:tcW w:w="0" w:type="auto"/>
            <w:tcBorders>
              <w:top w:val="single" w:sz="4" w:space="0" w:color="auto"/>
              <w:left w:val="single" w:sz="4" w:space="0" w:color="auto"/>
              <w:bottom w:val="single" w:sz="4" w:space="0" w:color="auto"/>
              <w:right w:val="single" w:sz="4" w:space="0" w:color="auto"/>
            </w:tcBorders>
            <w:hideMark/>
          </w:tcPr>
          <w:p w:rsidR="006D395C" w:rsidRDefault="006D395C" w:rsidP="005B7CDE">
            <w:pPr>
              <w:spacing w:after="0"/>
              <w:ind w:left="-567" w:firstLine="567"/>
              <w:jc w:val="center"/>
              <w:rPr>
                <w:rFonts w:ascii="Times New Roman" w:hAnsi="Times New Roman"/>
                <w:b/>
                <w:sz w:val="24"/>
                <w:szCs w:val="24"/>
              </w:rPr>
            </w:pPr>
            <w:r>
              <w:rPr>
                <w:rFonts w:ascii="Times New Roman" w:hAnsi="Times New Roman"/>
                <w:b/>
                <w:sz w:val="24"/>
                <w:szCs w:val="24"/>
              </w:rPr>
              <w:t>30736</w:t>
            </w:r>
          </w:p>
        </w:tc>
        <w:tc>
          <w:tcPr>
            <w:tcW w:w="0" w:type="auto"/>
            <w:tcBorders>
              <w:top w:val="single" w:sz="4" w:space="0" w:color="auto"/>
              <w:left w:val="single" w:sz="4" w:space="0" w:color="auto"/>
              <w:bottom w:val="single" w:sz="4" w:space="0" w:color="auto"/>
              <w:right w:val="single" w:sz="4" w:space="0" w:color="auto"/>
            </w:tcBorders>
            <w:hideMark/>
          </w:tcPr>
          <w:p w:rsidR="006D395C" w:rsidRDefault="006D395C" w:rsidP="005B7CDE">
            <w:pPr>
              <w:spacing w:after="0"/>
              <w:ind w:left="-567" w:firstLine="567"/>
              <w:jc w:val="center"/>
              <w:rPr>
                <w:rFonts w:ascii="Times New Roman" w:hAnsi="Times New Roman"/>
                <w:b/>
                <w:sz w:val="24"/>
                <w:szCs w:val="24"/>
              </w:rPr>
            </w:pPr>
            <w:r>
              <w:rPr>
                <w:rFonts w:ascii="Times New Roman" w:hAnsi="Times New Roman"/>
                <w:b/>
                <w:sz w:val="24"/>
                <w:szCs w:val="24"/>
              </w:rPr>
              <w:t>2272</w:t>
            </w:r>
          </w:p>
        </w:tc>
        <w:tc>
          <w:tcPr>
            <w:tcW w:w="0" w:type="auto"/>
            <w:tcBorders>
              <w:top w:val="single" w:sz="4" w:space="0" w:color="auto"/>
              <w:left w:val="single" w:sz="4" w:space="0" w:color="auto"/>
              <w:bottom w:val="single" w:sz="4" w:space="0" w:color="auto"/>
              <w:right w:val="single" w:sz="4" w:space="0" w:color="auto"/>
            </w:tcBorders>
            <w:hideMark/>
          </w:tcPr>
          <w:p w:rsidR="006D395C" w:rsidRDefault="006D395C" w:rsidP="005B7CDE">
            <w:pPr>
              <w:spacing w:after="0"/>
              <w:ind w:left="-567" w:firstLine="567"/>
              <w:jc w:val="center"/>
              <w:rPr>
                <w:rFonts w:ascii="Times New Roman" w:hAnsi="Times New Roman"/>
                <w:b/>
                <w:sz w:val="24"/>
                <w:szCs w:val="24"/>
              </w:rPr>
            </w:pPr>
            <w:r>
              <w:rPr>
                <w:rFonts w:ascii="Times New Roman" w:hAnsi="Times New Roman"/>
                <w:b/>
                <w:sz w:val="24"/>
                <w:szCs w:val="24"/>
              </w:rPr>
              <w:t>64964</w:t>
            </w:r>
          </w:p>
        </w:tc>
        <w:tc>
          <w:tcPr>
            <w:tcW w:w="1599" w:type="dxa"/>
            <w:tcBorders>
              <w:top w:val="single" w:sz="4" w:space="0" w:color="auto"/>
              <w:left w:val="single" w:sz="4" w:space="0" w:color="auto"/>
              <w:bottom w:val="single" w:sz="4" w:space="0" w:color="auto"/>
              <w:right w:val="single" w:sz="4" w:space="0" w:color="auto"/>
            </w:tcBorders>
            <w:hideMark/>
          </w:tcPr>
          <w:p w:rsidR="006D395C" w:rsidRDefault="006D395C" w:rsidP="005B7CDE">
            <w:pPr>
              <w:spacing w:after="0"/>
              <w:ind w:left="-567" w:firstLine="567"/>
              <w:jc w:val="center"/>
              <w:rPr>
                <w:rFonts w:ascii="Times New Roman" w:hAnsi="Times New Roman"/>
                <w:b/>
                <w:sz w:val="24"/>
                <w:szCs w:val="24"/>
              </w:rPr>
            </w:pPr>
            <w:r>
              <w:rPr>
                <w:rFonts w:ascii="Times New Roman" w:hAnsi="Times New Roman"/>
                <w:b/>
                <w:sz w:val="24"/>
                <w:szCs w:val="24"/>
              </w:rPr>
              <w:t>3989206</w:t>
            </w:r>
          </w:p>
        </w:tc>
      </w:tr>
      <w:tr w:rsidR="005F1AF3" w:rsidTr="00ED2DDA">
        <w:tc>
          <w:tcPr>
            <w:tcW w:w="711" w:type="dxa"/>
            <w:tcBorders>
              <w:top w:val="single" w:sz="4" w:space="0" w:color="auto"/>
              <w:left w:val="single" w:sz="4" w:space="0" w:color="auto"/>
              <w:bottom w:val="single" w:sz="4" w:space="0" w:color="auto"/>
              <w:right w:val="single" w:sz="4" w:space="0" w:color="auto"/>
            </w:tcBorders>
            <w:hideMark/>
          </w:tcPr>
          <w:p w:rsidR="005F1AF3" w:rsidRDefault="005F1AF3" w:rsidP="00EF74DA">
            <w:pPr>
              <w:spacing w:after="0"/>
              <w:ind w:left="-567" w:right="-108" w:firstLine="567"/>
              <w:jc w:val="center"/>
              <w:rPr>
                <w:rFonts w:ascii="Times New Roman" w:hAnsi="Times New Roman"/>
                <w:b/>
                <w:sz w:val="24"/>
                <w:szCs w:val="24"/>
              </w:rPr>
            </w:pPr>
            <w:r>
              <w:rPr>
                <w:rFonts w:ascii="Times New Roman" w:hAnsi="Times New Roman"/>
                <w:b/>
                <w:sz w:val="24"/>
                <w:szCs w:val="24"/>
              </w:rPr>
              <w:t>2019</w:t>
            </w:r>
          </w:p>
        </w:tc>
        <w:tc>
          <w:tcPr>
            <w:tcW w:w="0" w:type="auto"/>
            <w:tcBorders>
              <w:top w:val="single" w:sz="4" w:space="0" w:color="auto"/>
              <w:left w:val="single" w:sz="4" w:space="0" w:color="auto"/>
              <w:bottom w:val="single" w:sz="4" w:space="0" w:color="auto"/>
              <w:right w:val="single" w:sz="4" w:space="0" w:color="auto"/>
            </w:tcBorders>
            <w:hideMark/>
          </w:tcPr>
          <w:p w:rsidR="005F1AF3" w:rsidRDefault="005F1AF3" w:rsidP="005B7CDE">
            <w:pPr>
              <w:spacing w:after="0"/>
              <w:ind w:left="-567" w:firstLine="567"/>
              <w:jc w:val="center"/>
              <w:rPr>
                <w:rFonts w:ascii="Times New Roman" w:hAnsi="Times New Roman"/>
                <w:b/>
                <w:sz w:val="24"/>
                <w:szCs w:val="24"/>
              </w:rPr>
            </w:pPr>
            <w:r>
              <w:rPr>
                <w:rFonts w:ascii="Times New Roman" w:hAnsi="Times New Roman"/>
                <w:b/>
                <w:sz w:val="24"/>
                <w:szCs w:val="24"/>
              </w:rPr>
              <w:t>2910</w:t>
            </w:r>
          </w:p>
        </w:tc>
        <w:tc>
          <w:tcPr>
            <w:tcW w:w="0" w:type="auto"/>
            <w:tcBorders>
              <w:top w:val="single" w:sz="4" w:space="0" w:color="auto"/>
              <w:left w:val="single" w:sz="4" w:space="0" w:color="auto"/>
              <w:bottom w:val="single" w:sz="4" w:space="0" w:color="auto"/>
              <w:right w:val="single" w:sz="4" w:space="0" w:color="auto"/>
            </w:tcBorders>
            <w:hideMark/>
          </w:tcPr>
          <w:p w:rsidR="005F1AF3" w:rsidRDefault="005F1AF3" w:rsidP="005B7CDE">
            <w:pPr>
              <w:spacing w:after="0"/>
              <w:ind w:left="-567" w:firstLine="567"/>
              <w:jc w:val="center"/>
              <w:rPr>
                <w:rFonts w:ascii="Times New Roman" w:hAnsi="Times New Roman"/>
                <w:b/>
                <w:sz w:val="24"/>
                <w:szCs w:val="24"/>
              </w:rPr>
            </w:pPr>
            <w:r>
              <w:rPr>
                <w:rFonts w:ascii="Times New Roman" w:hAnsi="Times New Roman"/>
                <w:b/>
                <w:sz w:val="24"/>
                <w:szCs w:val="24"/>
              </w:rPr>
              <w:t>31979</w:t>
            </w:r>
          </w:p>
        </w:tc>
        <w:tc>
          <w:tcPr>
            <w:tcW w:w="0" w:type="auto"/>
            <w:tcBorders>
              <w:top w:val="single" w:sz="4" w:space="0" w:color="auto"/>
              <w:left w:val="single" w:sz="4" w:space="0" w:color="auto"/>
              <w:bottom w:val="single" w:sz="4" w:space="0" w:color="auto"/>
              <w:right w:val="single" w:sz="4" w:space="0" w:color="auto"/>
            </w:tcBorders>
            <w:vAlign w:val="center"/>
            <w:hideMark/>
          </w:tcPr>
          <w:p w:rsidR="005F1AF3" w:rsidRPr="005F1AF3" w:rsidRDefault="005F1AF3" w:rsidP="00ED2DDA">
            <w:pPr>
              <w:spacing w:after="0"/>
              <w:jc w:val="center"/>
              <w:rPr>
                <w:rFonts w:ascii="Times New Roman" w:hAnsi="Times New Roman"/>
                <w:b/>
                <w:sz w:val="24"/>
                <w:szCs w:val="24"/>
              </w:rPr>
            </w:pPr>
            <w:r w:rsidRPr="005F1AF3">
              <w:rPr>
                <w:rFonts w:ascii="Times New Roman" w:hAnsi="Times New Roman"/>
                <w:b/>
                <w:sz w:val="24"/>
                <w:szCs w:val="24"/>
              </w:rPr>
              <w:t>2276</w:t>
            </w:r>
          </w:p>
        </w:tc>
        <w:tc>
          <w:tcPr>
            <w:tcW w:w="0" w:type="auto"/>
            <w:tcBorders>
              <w:top w:val="single" w:sz="4" w:space="0" w:color="auto"/>
              <w:left w:val="single" w:sz="4" w:space="0" w:color="auto"/>
              <w:bottom w:val="single" w:sz="4" w:space="0" w:color="auto"/>
              <w:right w:val="single" w:sz="4" w:space="0" w:color="auto"/>
            </w:tcBorders>
            <w:vAlign w:val="center"/>
            <w:hideMark/>
          </w:tcPr>
          <w:p w:rsidR="005F1AF3" w:rsidRPr="005F1AF3" w:rsidRDefault="005F1AF3" w:rsidP="00ED2DDA">
            <w:pPr>
              <w:spacing w:after="0"/>
              <w:jc w:val="center"/>
              <w:rPr>
                <w:rFonts w:ascii="Times New Roman" w:hAnsi="Times New Roman"/>
                <w:b/>
                <w:sz w:val="24"/>
                <w:szCs w:val="24"/>
              </w:rPr>
            </w:pPr>
            <w:r w:rsidRPr="005F1AF3">
              <w:rPr>
                <w:rFonts w:ascii="Times New Roman" w:hAnsi="Times New Roman"/>
                <w:b/>
                <w:sz w:val="24"/>
                <w:szCs w:val="24"/>
              </w:rPr>
              <w:t>65738</w:t>
            </w:r>
          </w:p>
        </w:tc>
        <w:tc>
          <w:tcPr>
            <w:tcW w:w="1599" w:type="dxa"/>
            <w:tcBorders>
              <w:top w:val="single" w:sz="4" w:space="0" w:color="auto"/>
              <w:left w:val="single" w:sz="4" w:space="0" w:color="auto"/>
              <w:bottom w:val="single" w:sz="4" w:space="0" w:color="auto"/>
              <w:right w:val="single" w:sz="4" w:space="0" w:color="auto"/>
            </w:tcBorders>
            <w:vAlign w:val="center"/>
            <w:hideMark/>
          </w:tcPr>
          <w:p w:rsidR="005F1AF3" w:rsidRPr="005F1AF3" w:rsidRDefault="005F1AF3" w:rsidP="00ED2DDA">
            <w:pPr>
              <w:spacing w:after="0"/>
              <w:jc w:val="center"/>
              <w:rPr>
                <w:rFonts w:ascii="Times New Roman" w:hAnsi="Times New Roman"/>
                <w:b/>
                <w:sz w:val="24"/>
                <w:szCs w:val="24"/>
              </w:rPr>
            </w:pPr>
            <w:r w:rsidRPr="005F1AF3">
              <w:rPr>
                <w:rFonts w:ascii="Times New Roman" w:hAnsi="Times New Roman"/>
                <w:b/>
                <w:sz w:val="24"/>
                <w:szCs w:val="24"/>
              </w:rPr>
              <w:t>4451696</w:t>
            </w:r>
          </w:p>
        </w:tc>
      </w:tr>
    </w:tbl>
    <w:p w:rsidR="004B324C" w:rsidRDefault="004B324C" w:rsidP="005B7CDE">
      <w:pPr>
        <w:spacing w:after="0"/>
        <w:ind w:left="-567" w:firstLine="567"/>
        <w:jc w:val="both"/>
        <w:rPr>
          <w:rFonts w:ascii="Times New Roman" w:hAnsi="Times New Roman"/>
          <w:sz w:val="28"/>
          <w:szCs w:val="28"/>
        </w:rPr>
      </w:pPr>
      <w:r w:rsidRPr="004B324C">
        <w:rPr>
          <w:rFonts w:ascii="Times New Roman" w:hAnsi="Times New Roman"/>
          <w:noProof/>
          <w:sz w:val="28"/>
          <w:szCs w:val="28"/>
          <w:lang w:eastAsia="ru-RU"/>
        </w:rPr>
        <w:drawing>
          <wp:inline distT="0" distB="0" distL="0" distR="0">
            <wp:extent cx="5505450" cy="3209925"/>
            <wp:effectExtent l="0" t="0" r="19050" b="9525"/>
            <wp:docPr id="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1AF3" w:rsidRDefault="005F1AF3" w:rsidP="005B7CDE">
      <w:pPr>
        <w:spacing w:after="0"/>
        <w:ind w:left="-567" w:firstLine="567"/>
        <w:jc w:val="both"/>
        <w:rPr>
          <w:rFonts w:ascii="Times New Roman" w:hAnsi="Times New Roman"/>
          <w:sz w:val="28"/>
          <w:szCs w:val="28"/>
        </w:rPr>
      </w:pPr>
    </w:p>
    <w:p w:rsidR="005F1AF3" w:rsidRPr="005F1AF3" w:rsidRDefault="005F1AF3" w:rsidP="005F1AF3">
      <w:pPr>
        <w:spacing w:after="0"/>
        <w:ind w:left="-426" w:firstLine="709"/>
        <w:jc w:val="both"/>
        <w:rPr>
          <w:rFonts w:ascii="Times New Roman" w:hAnsi="Times New Roman"/>
          <w:sz w:val="28"/>
          <w:szCs w:val="28"/>
        </w:rPr>
      </w:pPr>
      <w:r w:rsidRPr="005F1AF3">
        <w:rPr>
          <w:rFonts w:ascii="Times New Roman" w:hAnsi="Times New Roman"/>
          <w:sz w:val="28"/>
          <w:szCs w:val="28"/>
        </w:rPr>
        <w:t xml:space="preserve">Уменьшение количества культурно-досуговых учреждений вызвано переводом услуги организации досуга населения в сфере культуры для малонаселенных пунктов на внестационарное обслуживание. </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xml:space="preserve">С 2017 года в Республике Мордовия реализуется программа Федерального фонда социальной и экономической поддержки отечественной кинематографии по оснащению кинозалов современным оборудованием. Наряду с действующими кинозалами (Ардатовский, Ромодановский, Рузаевский, Ельниковский муниципальные районы) в 2019 г. открыты 2 кинозала: на базе МАУК Атяшевского муниципального района «Центр национальной культуры и ремесел» и МБУ «Центр культуры» Краснослободского муниципального района. Из федерального бюджета на оснащение каждого кинозала современным оборудованием выделены на безвозвратной основе средства в пределах 5 млн. рублей. Всего за три года по данной программе в Республике Мордовия открыты 7 кинозалов. </w:t>
      </w:r>
    </w:p>
    <w:p w:rsidR="006D395C" w:rsidRDefault="006D395C" w:rsidP="005B7CDE">
      <w:pPr>
        <w:pStyle w:val="a3"/>
        <w:spacing w:before="0" w:beforeAutospacing="0" w:after="0" w:afterAutospacing="0" w:line="276" w:lineRule="auto"/>
        <w:ind w:left="-567" w:firstLine="567"/>
        <w:jc w:val="both"/>
        <w:rPr>
          <w:color w:val="000000" w:themeColor="text1"/>
          <w:sz w:val="28"/>
          <w:szCs w:val="28"/>
        </w:rPr>
      </w:pPr>
      <w:r>
        <w:rPr>
          <w:color w:val="000000"/>
          <w:sz w:val="28"/>
          <w:szCs w:val="28"/>
        </w:rPr>
        <w:t>По результатам конкурсного отбора в 2019 году Ковылкинский муниципальный район вошел в число победителей, получивших субсидию на создание на базе Районного Дома культуры виртуального концертного зала</w:t>
      </w:r>
      <w:r>
        <w:rPr>
          <w:color w:val="000000" w:themeColor="text1"/>
          <w:sz w:val="28"/>
          <w:szCs w:val="28"/>
        </w:rPr>
        <w:t xml:space="preserve">. </w:t>
      </w:r>
      <w:r>
        <w:rPr>
          <w:color w:val="000000"/>
          <w:sz w:val="28"/>
          <w:szCs w:val="28"/>
        </w:rPr>
        <w:t>Сумма выделенных средств составила 5,6 млн. рублей.</w:t>
      </w:r>
      <w:r>
        <w:rPr>
          <w:color w:val="000000" w:themeColor="text1"/>
          <w:sz w:val="28"/>
          <w:szCs w:val="28"/>
        </w:rPr>
        <w:t xml:space="preserve"> </w:t>
      </w:r>
      <w:r>
        <w:rPr>
          <w:b/>
          <w:bCs/>
          <w:color w:val="000000"/>
          <w:sz w:val="28"/>
          <w:szCs w:val="28"/>
        </w:rPr>
        <w:t xml:space="preserve">Виртуальный концертный зал </w:t>
      </w:r>
      <w:r>
        <w:rPr>
          <w:color w:val="000000"/>
          <w:sz w:val="28"/>
          <w:szCs w:val="28"/>
        </w:rPr>
        <w:t>– знаковый проект Министерства культуры Российской Федерации, одно из ключевых достижений в формировании «открытого культурного пространства» России. Открытие виртуального концертного зала в г. Ковылкино позволит обеспечить доступ жителей муниципального района к лучшим образцам академического музыкального искусства, повысить уровень доступность академической музыки.</w:t>
      </w:r>
    </w:p>
    <w:p w:rsidR="006D395C" w:rsidRDefault="006D395C" w:rsidP="005B7CDE">
      <w:pPr>
        <w:widowControl w:val="0"/>
        <w:autoSpaceDE w:val="0"/>
        <w:autoSpaceDN w:val="0"/>
        <w:adjustRightInd w:val="0"/>
        <w:spacing w:after="0"/>
        <w:ind w:left="-567" w:firstLine="567"/>
        <w:jc w:val="both"/>
        <w:rPr>
          <w:rFonts w:ascii="Times New Roman" w:hAnsi="Times New Roman"/>
          <w:sz w:val="28"/>
          <w:szCs w:val="28"/>
        </w:rPr>
      </w:pPr>
      <w:r>
        <w:rPr>
          <w:rFonts w:ascii="Times New Roman" w:hAnsi="Times New Roman"/>
          <w:sz w:val="28"/>
          <w:szCs w:val="28"/>
        </w:rPr>
        <w:t xml:space="preserve">С 19 октября по 15 декабря состоялся </w:t>
      </w:r>
      <w:r>
        <w:rPr>
          <w:rFonts w:ascii="Times New Roman" w:hAnsi="Times New Roman"/>
          <w:sz w:val="28"/>
          <w:szCs w:val="28"/>
          <w:lang w:val="en-US"/>
        </w:rPr>
        <w:t>XXIII</w:t>
      </w:r>
      <w:r w:rsidRPr="006D395C">
        <w:rPr>
          <w:rFonts w:ascii="Times New Roman" w:hAnsi="Times New Roman"/>
          <w:sz w:val="28"/>
          <w:szCs w:val="28"/>
        </w:rPr>
        <w:t xml:space="preserve"> </w:t>
      </w:r>
      <w:r>
        <w:rPr>
          <w:rFonts w:ascii="Times New Roman" w:hAnsi="Times New Roman"/>
          <w:sz w:val="28"/>
          <w:szCs w:val="28"/>
        </w:rPr>
        <w:t xml:space="preserve">Республиканский фестиваль народного творчества «Шумбрат, Мордовия!», </w:t>
      </w:r>
      <w:r>
        <w:rPr>
          <w:rFonts w:ascii="Times New Roman" w:hAnsi="Times New Roman"/>
          <w:sz w:val="28"/>
          <w:szCs w:val="28"/>
          <w:bdr w:val="none" w:sz="0" w:space="0" w:color="auto" w:frame="1"/>
        </w:rPr>
        <w:t xml:space="preserve">представляющий собой единую творческую площадку для демонстрации муниципальными образованиями республики своих достижений. Фестиваль является ежегодным и нацелен на привлечение </w:t>
      </w:r>
      <w:r>
        <w:rPr>
          <w:rFonts w:ascii="Times New Roman" w:hAnsi="Times New Roman"/>
          <w:sz w:val="28"/>
          <w:szCs w:val="28"/>
        </w:rPr>
        <w:t>внимания широкой общественности к вопросам развития народного творчества Республики Мордовия, а также на совершенствование и популяризацию всех видов и жанров народного творчества, повышение уровня исполнительского мастерства творческих коллективов и отдельных исполнителей,</w:t>
      </w:r>
      <w:r>
        <w:rPr>
          <w:rFonts w:ascii="Times New Roman CYR" w:hAnsi="Times New Roman CYR" w:cs="Times New Roman CYR"/>
          <w:sz w:val="28"/>
          <w:szCs w:val="28"/>
        </w:rPr>
        <w:t xml:space="preserve"> возрождение, сохранение и развитие народных художественных промыслов, ремесел, декоративно-прикладного творчества. В фестивале приняли участие более шести тысяч самодеятельных артистов и свыше 1400 мастеров декоративно-прикладного и художественного творчества. С целью развития национальных традиций, популяризации народного творчества в 2019 году специальные призы от Главы Республики Мордовия В.Д. Волкова (денежные сертификаты на 100 000, 150 000, 200 000, 300 000 и 500 000 рублей) получили творческие коллективы Большеберезниковского, Ельниковского, Инсарского, Кочкуровского, Лямбирского и Торбеевского муниципальных районов. </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К наиболее значимым мероприятиям 201</w:t>
      </w:r>
      <w:r w:rsidR="003E4550">
        <w:rPr>
          <w:rFonts w:ascii="Times New Roman" w:hAnsi="Times New Roman"/>
          <w:sz w:val="28"/>
          <w:szCs w:val="28"/>
        </w:rPr>
        <w:t>9</w:t>
      </w:r>
      <w:r>
        <w:rPr>
          <w:rFonts w:ascii="Times New Roman" w:hAnsi="Times New Roman"/>
          <w:sz w:val="28"/>
          <w:szCs w:val="28"/>
        </w:rPr>
        <w:t xml:space="preserve"> г. можно также отнести: </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Республиканский фестиваль-конкурс военно-патриотической песни «Афганское эхо», посвящённый 30-ой годовщине вывода Советских войск из Афганистана (15 февраля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Открытый Межрегиональный Республиканский конкурс народного творчества «Играй, гармонь!» (3 марта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Фестиваль мордовской (мокшанской, эрзянской) эстрадной песни «Од вий» (16 апреля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VI</w:t>
      </w:r>
      <w:r>
        <w:rPr>
          <w:rFonts w:ascii="Times New Roman" w:hAnsi="Times New Roman"/>
          <w:sz w:val="28"/>
          <w:szCs w:val="28"/>
        </w:rPr>
        <w:t xml:space="preserve"> Республиканский фестиваль любительских коллективов «Открытое окно» (апрель-октябрь 2019 г.);</w:t>
      </w:r>
    </w:p>
    <w:p w:rsidR="006D395C" w:rsidRDefault="006D395C" w:rsidP="005B7CDE">
      <w:pPr>
        <w:spacing w:after="0"/>
        <w:ind w:left="-567" w:firstLine="567"/>
        <w:jc w:val="both"/>
        <w:rPr>
          <w:rFonts w:ascii="Times New Roman" w:hAnsi="Times New Roman"/>
          <w:color w:val="000000" w:themeColor="text1"/>
          <w:sz w:val="28"/>
          <w:szCs w:val="28"/>
        </w:rPr>
      </w:pPr>
      <w:r>
        <w:rPr>
          <w:rFonts w:ascii="Times New Roman" w:hAnsi="Times New Roman"/>
          <w:sz w:val="28"/>
          <w:szCs w:val="28"/>
        </w:rPr>
        <w:t xml:space="preserve">– </w:t>
      </w:r>
      <w:r>
        <w:rPr>
          <w:rFonts w:ascii="Times New Roman" w:eastAsia="Times New Roman" w:hAnsi="Times New Roman"/>
          <w:bCs/>
          <w:color w:val="000000" w:themeColor="text1"/>
          <w:sz w:val="28"/>
          <w:szCs w:val="28"/>
          <w:bdr w:val="none" w:sz="0" w:space="0" w:color="auto" w:frame="1"/>
        </w:rPr>
        <w:t>Передвижной проект по сохранению, возрождению народных промыслов и ремёсел Республики Мордовия «Мордовские самоцветы» (16 апреля, 6 сентября 2019 г.);</w:t>
      </w:r>
    </w:p>
    <w:p w:rsidR="006D395C" w:rsidRDefault="006D395C" w:rsidP="005B7CDE">
      <w:pPr>
        <w:spacing w:after="0"/>
        <w:ind w:left="-567" w:firstLine="567"/>
        <w:jc w:val="both"/>
        <w:rPr>
          <w:rFonts w:ascii="Times New Roman" w:hAnsi="Times New Roman" w:cstheme="minorBidi"/>
          <w:sz w:val="28"/>
          <w:szCs w:val="28"/>
        </w:rPr>
      </w:pPr>
      <w:r>
        <w:rPr>
          <w:rFonts w:ascii="Times New Roman" w:hAnsi="Times New Roman"/>
          <w:sz w:val="28"/>
          <w:szCs w:val="28"/>
        </w:rPr>
        <w:t>– Республиканский фестиваль-конкурс татарской песни «Авылым тавышлары» (22 сентября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Межрегиональный фестиваль патриотической песни, посвященный памяти адмирала флота Российского Ф.Ф. Ушакова, «Морская душа»</w:t>
      </w:r>
      <w:r>
        <w:rPr>
          <w:rFonts w:ascii="Times New Roman" w:hAnsi="Times New Roman"/>
          <w:sz w:val="28"/>
          <w:szCs w:val="28"/>
        </w:rPr>
        <w:br/>
        <w:t>(4 августа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xml:space="preserve">– Национально-фольклорный праздник «Раськень озкс» </w:t>
      </w:r>
      <w:r>
        <w:rPr>
          <w:rFonts w:ascii="Times New Roman" w:hAnsi="Times New Roman"/>
          <w:sz w:val="28"/>
          <w:szCs w:val="28"/>
        </w:rPr>
        <w:br/>
        <w:t>(13 июля 2018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Республиканский национально-фольклорный праздник «Сабантуй» (15 июня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Республиканский национально-фольклорный праздник «Акша келу» (15-16 июня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rPr>
        <w:t xml:space="preserve">Межрегиональный фестиваль русской народной песни «Околица», </w:t>
      </w:r>
      <w:r>
        <w:rPr>
          <w:rFonts w:ascii="Times New Roman" w:hAnsi="Times New Roman"/>
          <w:sz w:val="28"/>
          <w:shd w:val="clear" w:color="auto" w:fill="FFFFFF"/>
        </w:rPr>
        <w:t>посвящённый Дню славянской письменности и культуры</w:t>
      </w:r>
      <w:r>
        <w:rPr>
          <w:rFonts w:ascii="Times New Roman" w:hAnsi="Times New Roman"/>
          <w:sz w:val="28"/>
          <w:szCs w:val="28"/>
        </w:rPr>
        <w:t xml:space="preserve"> (24 мая 2019 г.);</w:t>
      </w:r>
    </w:p>
    <w:p w:rsidR="006D395C" w:rsidRDefault="006D395C" w:rsidP="005B7CDE">
      <w:pPr>
        <w:spacing w:after="0"/>
        <w:ind w:left="-567" w:firstLine="567"/>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bCs/>
          <w:sz w:val="28"/>
          <w:szCs w:val="28"/>
          <w:bdr w:val="none" w:sz="0" w:space="0" w:color="auto" w:frame="1"/>
        </w:rPr>
        <w:t>Республиканский инклюзивный фестиваль художественного творчества инвалидов «Вместе мы сможем больше» (21 декабря 2019 г.).</w:t>
      </w:r>
    </w:p>
    <w:p w:rsidR="006D395C" w:rsidRDefault="006D395C" w:rsidP="005B7CDE">
      <w:pPr>
        <w:spacing w:after="0"/>
        <w:ind w:left="-567" w:firstLine="567"/>
        <w:jc w:val="both"/>
        <w:rPr>
          <w:rFonts w:ascii="Times New Roman" w:hAnsi="Times New Roman" w:cstheme="minorBidi"/>
          <w:bCs/>
          <w:sz w:val="28"/>
          <w:szCs w:val="28"/>
        </w:rPr>
      </w:pPr>
      <w:r>
        <w:rPr>
          <w:rFonts w:ascii="Times New Roman" w:hAnsi="Times New Roman"/>
          <w:bCs/>
          <w:sz w:val="28"/>
          <w:szCs w:val="28"/>
        </w:rPr>
        <w:t>В целях популяризации национальной культуры, сохранения и возрождения обрядов, укрепления межнациональных отношений в 2019 г. на территории муниципальных районов республики организованы и проведены событийные мероприятия: гастрономические («Ярхцама васта», «ВкусФест», «Кургоня»), обрядовые («</w:t>
      </w:r>
      <w:r>
        <w:rPr>
          <w:rFonts w:ascii="Times New Roman" w:hAnsi="Times New Roman"/>
          <w:sz w:val="28"/>
          <w:szCs w:val="28"/>
        </w:rPr>
        <w:t>Одирьвань ютамо</w:t>
      </w:r>
      <w:r>
        <w:rPr>
          <w:rFonts w:ascii="Times New Roman" w:hAnsi="Times New Roman"/>
          <w:bCs/>
          <w:sz w:val="28"/>
          <w:szCs w:val="28"/>
        </w:rPr>
        <w:t>», «Сабантуй», «Ярмарка в Теньгушах», «Игриштя», «Праздник первого снопа»), фольклорные (</w:t>
      </w:r>
      <w:r>
        <w:rPr>
          <w:rFonts w:ascii="Times New Roman" w:hAnsi="Times New Roman"/>
          <w:sz w:val="28"/>
          <w:szCs w:val="28"/>
        </w:rPr>
        <w:t>«Садо, садо, моронь кужос», «Ашо лисьма») фестивали и праздники</w:t>
      </w:r>
      <w:r>
        <w:rPr>
          <w:rFonts w:ascii="Times New Roman" w:hAnsi="Times New Roman"/>
          <w:bCs/>
          <w:sz w:val="28"/>
          <w:szCs w:val="28"/>
        </w:rPr>
        <w:t>.</w:t>
      </w:r>
    </w:p>
    <w:p w:rsidR="006D395C" w:rsidRDefault="006D395C" w:rsidP="005B7CDE">
      <w:pPr>
        <w:spacing w:after="0"/>
        <w:ind w:left="-567" w:firstLine="567"/>
        <w:jc w:val="both"/>
        <w:rPr>
          <w:rFonts w:ascii="Times New Roman" w:hAnsi="Times New Roman"/>
          <w:sz w:val="28"/>
          <w:szCs w:val="28"/>
        </w:rPr>
      </w:pPr>
      <w:r>
        <w:rPr>
          <w:rFonts w:ascii="Times New Roman" w:hAnsi="Times New Roman"/>
          <w:iCs/>
          <w:sz w:val="28"/>
          <w:szCs w:val="28"/>
          <w:shd w:val="clear" w:color="auto" w:fill="FFFFFF"/>
        </w:rPr>
        <w:t xml:space="preserve">По итогам реализации проекта «Местный дом культуры» директора культурно-досуговых учреждений вошли в число делегатов </w:t>
      </w:r>
      <w:r>
        <w:rPr>
          <w:rFonts w:ascii="Times New Roman" w:hAnsi="Times New Roman"/>
          <w:iCs/>
          <w:sz w:val="28"/>
          <w:szCs w:val="28"/>
          <w:shd w:val="clear" w:color="auto" w:fill="FFFFFF"/>
          <w:lang w:val="en-US"/>
        </w:rPr>
        <w:t>II</w:t>
      </w:r>
      <w:r w:rsidRPr="006D395C">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rPr>
        <w:t xml:space="preserve">Всероссийского съезда директоров клубных учреждений, который прошел 25-27 сентября 2019 г. в Уфе. Организаторами съезда выступили </w:t>
      </w:r>
      <w:r>
        <w:rPr>
          <w:rFonts w:ascii="Times New Roman" w:hAnsi="Times New Roman"/>
          <w:sz w:val="28"/>
          <w:szCs w:val="28"/>
          <w:bdr w:val="none" w:sz="0" w:space="0" w:color="auto" w:frame="1"/>
        </w:rPr>
        <w:t xml:space="preserve">Министерство культуры Российской Федерации и Российский Дом народного творчества имени В.Д.Поленова. </w:t>
      </w:r>
      <w:r>
        <w:rPr>
          <w:rFonts w:ascii="Times New Roman" w:hAnsi="Times New Roman"/>
          <w:iCs/>
          <w:sz w:val="28"/>
          <w:szCs w:val="28"/>
          <w:shd w:val="clear" w:color="auto" w:fill="FFFFFF"/>
        </w:rPr>
        <w:t>На</w:t>
      </w:r>
      <w:r>
        <w:rPr>
          <w:rFonts w:ascii="Times New Roman" w:hAnsi="Times New Roman"/>
          <w:sz w:val="28"/>
          <w:szCs w:val="28"/>
        </w:rPr>
        <w:t xml:space="preserve"> съезде были рассмотрены перспективы развития культурно-досуговой деятельности, подведены предварительные итоги реализации проекта.</w:t>
      </w:r>
    </w:p>
    <w:p w:rsidR="0032248F" w:rsidRDefault="006D395C" w:rsidP="005B7CDE">
      <w:pPr>
        <w:spacing w:after="0"/>
        <w:ind w:left="-567" w:firstLine="567"/>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С 16 по 19 мая 2019 года в Саратове прошел зональный отборочный этап Всероссийского фестиваля-конкурса любительских творческих коллективов, проходящий в рамках национального проекта «Культура». Организаторами фестиваля являются ФГБУК «Государственный Российский дом народного творчества имени В.Д. Поленова», органы управления культурой и дома народного творчества субъектов Российской федерации. Республику Мордовия представил один из сильнейших фольклорных коллективов Мордовии – Старотеризморгский народный хор, который завоевал звание Лауреата I степени в номинации «Народное пение». Руководителю хора</w:t>
      </w:r>
      <w:r w:rsidR="00981D92">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В.П. Ямашкиной в декабре 2019 года за вклад в развитие народного творчества вручена премия Правительства Российской Федерации «Душа России». </w:t>
      </w:r>
    </w:p>
    <w:p w:rsidR="00575958" w:rsidRDefault="008B0903" w:rsidP="0032248F">
      <w:pPr>
        <w:spacing w:after="0"/>
        <w:ind w:left="-567" w:firstLine="567"/>
        <w:jc w:val="both"/>
        <w:rPr>
          <w:rFonts w:ascii="Times New Roman" w:hAnsi="Times New Roman"/>
          <w:color w:val="000000" w:themeColor="text1"/>
          <w:sz w:val="28"/>
          <w:szCs w:val="28"/>
          <w:shd w:val="clear" w:color="auto" w:fill="FFFFFF"/>
        </w:rPr>
      </w:pPr>
      <w:r w:rsidRPr="008B0903">
        <w:rPr>
          <w:rFonts w:ascii="Times New Roman" w:hAnsi="Times New Roman"/>
          <w:color w:val="000000" w:themeColor="text1"/>
          <w:sz w:val="28"/>
          <w:szCs w:val="28"/>
          <w:shd w:val="clear" w:color="auto" w:fill="FFFFFF"/>
        </w:rPr>
        <w:t xml:space="preserve">В целях улучшения культурного обслуживания сельского населения, сохранения культурного наследия и повышения творческого потенциала сельских жителей </w:t>
      </w:r>
      <w:r>
        <w:rPr>
          <w:rFonts w:ascii="Times New Roman" w:hAnsi="Times New Roman"/>
          <w:color w:val="000000" w:themeColor="text1"/>
          <w:sz w:val="28"/>
          <w:szCs w:val="28"/>
          <w:shd w:val="clear" w:color="auto" w:fill="FFFFFF"/>
        </w:rPr>
        <w:t>проводится</w:t>
      </w:r>
      <w:r w:rsidRPr="008B0903">
        <w:rPr>
          <w:rFonts w:ascii="Times New Roman" w:hAnsi="Times New Roman"/>
          <w:color w:val="000000" w:themeColor="text1"/>
          <w:sz w:val="28"/>
          <w:szCs w:val="28"/>
          <w:shd w:val="clear" w:color="auto" w:fill="FFFFFF"/>
        </w:rPr>
        <w:t xml:space="preserve"> модернизация сельских домов культуры</w:t>
      </w:r>
      <w:r>
        <w:rPr>
          <w:rFonts w:ascii="Times New Roman" w:hAnsi="Times New Roman"/>
          <w:color w:val="000000" w:themeColor="text1"/>
          <w:sz w:val="28"/>
          <w:szCs w:val="28"/>
          <w:shd w:val="clear" w:color="auto" w:fill="FFFFFF"/>
        </w:rPr>
        <w:t xml:space="preserve">, путем проведения строительства, реконструкции и капитального ремонта. </w:t>
      </w:r>
      <w:r w:rsidR="0032248F">
        <w:rPr>
          <w:rFonts w:ascii="Times New Roman" w:hAnsi="Times New Roman"/>
          <w:color w:val="000000" w:themeColor="text1"/>
          <w:sz w:val="28"/>
          <w:szCs w:val="28"/>
          <w:shd w:val="clear" w:color="auto" w:fill="FFFFFF"/>
        </w:rPr>
        <w:t xml:space="preserve">Благодаря национальному проекту «Культура» </w:t>
      </w:r>
      <w:r w:rsidR="005A7086">
        <w:rPr>
          <w:rFonts w:ascii="Times New Roman" w:hAnsi="Times New Roman"/>
          <w:color w:val="000000" w:themeColor="text1"/>
          <w:sz w:val="28"/>
          <w:szCs w:val="28"/>
          <w:shd w:val="clear" w:color="auto" w:fill="FFFFFF"/>
        </w:rPr>
        <w:t xml:space="preserve">в 2019 году </w:t>
      </w:r>
      <w:r w:rsidR="0032248F">
        <w:rPr>
          <w:rFonts w:ascii="Times New Roman" w:hAnsi="Times New Roman"/>
          <w:color w:val="000000" w:themeColor="text1"/>
          <w:sz w:val="28"/>
          <w:szCs w:val="28"/>
          <w:shd w:val="clear" w:color="auto" w:fill="FFFFFF"/>
        </w:rPr>
        <w:t>завершилась</w:t>
      </w:r>
      <w:r w:rsidR="0032248F" w:rsidRPr="0032248F">
        <w:rPr>
          <w:rFonts w:ascii="Times New Roman" w:hAnsi="Times New Roman"/>
          <w:color w:val="000000" w:themeColor="text1"/>
          <w:sz w:val="28"/>
          <w:szCs w:val="28"/>
          <w:shd w:val="clear" w:color="auto" w:fill="FFFFFF"/>
        </w:rPr>
        <w:t xml:space="preserve"> реконструкция </w:t>
      </w:r>
      <w:r w:rsidR="00912AE4">
        <w:rPr>
          <w:rFonts w:ascii="Times New Roman" w:hAnsi="Times New Roman"/>
          <w:color w:val="000000" w:themeColor="text1"/>
          <w:sz w:val="28"/>
          <w:szCs w:val="28"/>
          <w:shd w:val="clear" w:color="auto" w:fill="FFFFFF"/>
        </w:rPr>
        <w:t>районного</w:t>
      </w:r>
      <w:r w:rsidR="0032248F" w:rsidRPr="0032248F">
        <w:rPr>
          <w:rFonts w:ascii="Times New Roman" w:hAnsi="Times New Roman"/>
          <w:color w:val="000000" w:themeColor="text1"/>
          <w:sz w:val="28"/>
          <w:szCs w:val="28"/>
          <w:shd w:val="clear" w:color="auto" w:fill="FFFFFF"/>
        </w:rPr>
        <w:t xml:space="preserve"> дом</w:t>
      </w:r>
      <w:r w:rsidR="00912AE4">
        <w:rPr>
          <w:rFonts w:ascii="Times New Roman" w:hAnsi="Times New Roman"/>
          <w:color w:val="000000" w:themeColor="text1"/>
          <w:sz w:val="28"/>
          <w:szCs w:val="28"/>
          <w:shd w:val="clear" w:color="auto" w:fill="FFFFFF"/>
        </w:rPr>
        <w:t>а</w:t>
      </w:r>
      <w:r w:rsidR="0032248F" w:rsidRPr="0032248F">
        <w:rPr>
          <w:rFonts w:ascii="Times New Roman" w:hAnsi="Times New Roman"/>
          <w:color w:val="000000" w:themeColor="text1"/>
          <w:sz w:val="28"/>
          <w:szCs w:val="28"/>
          <w:shd w:val="clear" w:color="auto" w:fill="FFFFFF"/>
        </w:rPr>
        <w:t xml:space="preserve"> культуры в с. Большое Игнатово</w:t>
      </w:r>
      <w:r w:rsidR="00912AE4">
        <w:rPr>
          <w:rFonts w:ascii="Times New Roman" w:hAnsi="Times New Roman"/>
          <w:color w:val="000000" w:themeColor="text1"/>
          <w:sz w:val="28"/>
          <w:szCs w:val="28"/>
          <w:shd w:val="clear" w:color="auto" w:fill="FFFFFF"/>
        </w:rPr>
        <w:t xml:space="preserve"> и</w:t>
      </w:r>
      <w:r w:rsidR="00912AE4" w:rsidRPr="00912AE4">
        <w:t xml:space="preserve"> </w:t>
      </w:r>
      <w:r w:rsidR="00912AE4" w:rsidRPr="00912AE4">
        <w:rPr>
          <w:rFonts w:ascii="Times New Roman" w:hAnsi="Times New Roman"/>
          <w:color w:val="000000" w:themeColor="text1"/>
          <w:sz w:val="28"/>
          <w:szCs w:val="28"/>
          <w:shd w:val="clear" w:color="auto" w:fill="FFFFFF"/>
        </w:rPr>
        <w:t>культурно-досугового</w:t>
      </w:r>
      <w:r w:rsidR="00912AE4">
        <w:rPr>
          <w:rFonts w:ascii="Times New Roman" w:hAnsi="Times New Roman"/>
          <w:color w:val="000000" w:themeColor="text1"/>
          <w:sz w:val="28"/>
          <w:szCs w:val="28"/>
          <w:shd w:val="clear" w:color="auto" w:fill="FFFFFF"/>
        </w:rPr>
        <w:t xml:space="preserve"> центра в с. Большие Березники</w:t>
      </w:r>
      <w:r w:rsidR="0032248F" w:rsidRPr="0032248F">
        <w:rPr>
          <w:rFonts w:ascii="Times New Roman" w:hAnsi="Times New Roman"/>
          <w:color w:val="000000" w:themeColor="text1"/>
          <w:sz w:val="28"/>
          <w:szCs w:val="28"/>
          <w:shd w:val="clear" w:color="auto" w:fill="FFFFFF"/>
        </w:rPr>
        <w:t xml:space="preserve">. </w:t>
      </w:r>
      <w:r w:rsidR="005A7086">
        <w:rPr>
          <w:rFonts w:ascii="Times New Roman" w:hAnsi="Times New Roman"/>
          <w:color w:val="000000" w:themeColor="text1"/>
          <w:sz w:val="28"/>
          <w:szCs w:val="28"/>
          <w:shd w:val="clear" w:color="auto" w:fill="FFFFFF"/>
        </w:rPr>
        <w:t xml:space="preserve">На эти цели было выделено более </w:t>
      </w:r>
      <w:r w:rsidR="00912AE4">
        <w:rPr>
          <w:rFonts w:ascii="Times New Roman" w:hAnsi="Times New Roman"/>
          <w:color w:val="000000" w:themeColor="text1"/>
          <w:sz w:val="28"/>
          <w:szCs w:val="28"/>
          <w:shd w:val="clear" w:color="auto" w:fill="FFFFFF"/>
        </w:rPr>
        <w:t xml:space="preserve">167,2 млн. рублей. </w:t>
      </w:r>
      <w:r w:rsidR="00912AE4" w:rsidRPr="00912AE4">
        <w:rPr>
          <w:rFonts w:ascii="Times New Roman" w:hAnsi="Times New Roman"/>
          <w:color w:val="000000" w:themeColor="text1"/>
          <w:sz w:val="28"/>
          <w:szCs w:val="28"/>
          <w:shd w:val="clear" w:color="auto" w:fill="FFFFFF"/>
        </w:rPr>
        <w:t xml:space="preserve">На </w:t>
      </w:r>
      <w:r w:rsidR="00912AE4">
        <w:rPr>
          <w:rFonts w:ascii="Times New Roman" w:hAnsi="Times New Roman"/>
          <w:color w:val="000000" w:themeColor="text1"/>
          <w:sz w:val="28"/>
          <w:szCs w:val="28"/>
          <w:shd w:val="clear" w:color="auto" w:fill="FFFFFF"/>
        </w:rPr>
        <w:t xml:space="preserve">церемонии открытия Большеберезниковского Дома культуры </w:t>
      </w:r>
      <w:r w:rsidR="00912AE4" w:rsidRPr="00912AE4">
        <w:rPr>
          <w:rFonts w:ascii="Times New Roman" w:hAnsi="Times New Roman"/>
          <w:color w:val="000000" w:themeColor="text1"/>
          <w:sz w:val="28"/>
          <w:szCs w:val="28"/>
          <w:shd w:val="clear" w:color="auto" w:fill="FFFFFF"/>
        </w:rPr>
        <w:t>присутствовала заместитель Министра культуры Российской Федерации Ольга Сергеевна Ярилова.</w:t>
      </w:r>
    </w:p>
    <w:p w:rsidR="0032248F" w:rsidRPr="0032248F" w:rsidRDefault="0032248F" w:rsidP="00575958">
      <w:pPr>
        <w:spacing w:after="0"/>
        <w:ind w:left="-567" w:firstLine="567"/>
        <w:jc w:val="both"/>
        <w:rPr>
          <w:rFonts w:ascii="Times New Roman" w:hAnsi="Times New Roman"/>
          <w:color w:val="000000" w:themeColor="text1"/>
          <w:sz w:val="28"/>
          <w:szCs w:val="28"/>
          <w:shd w:val="clear" w:color="auto" w:fill="FFFFFF"/>
        </w:rPr>
      </w:pPr>
      <w:r w:rsidRPr="0032248F">
        <w:rPr>
          <w:rFonts w:ascii="Times New Roman" w:hAnsi="Times New Roman"/>
          <w:color w:val="000000" w:themeColor="text1"/>
          <w:sz w:val="28"/>
          <w:szCs w:val="28"/>
          <w:shd w:val="clear" w:color="auto" w:fill="FFFFFF"/>
        </w:rPr>
        <w:t xml:space="preserve">Обновленные учреждения культуры соответствуют современным стандартам, в них созданы все условия для занятий хореографией, вокалом, инструментальным и декоративно-прикладным творчеством. </w:t>
      </w:r>
    </w:p>
    <w:p w:rsidR="006D395C" w:rsidRDefault="00912AE4" w:rsidP="00575958">
      <w:pPr>
        <w:spacing w:after="0"/>
        <w:ind w:left="-567" w:firstLine="567"/>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Работа в данном направлении будет продолжена. </w:t>
      </w:r>
      <w:r w:rsidR="0032248F" w:rsidRPr="0032248F">
        <w:rPr>
          <w:rFonts w:ascii="Times New Roman" w:hAnsi="Times New Roman"/>
          <w:color w:val="000000" w:themeColor="text1"/>
          <w:sz w:val="28"/>
          <w:szCs w:val="28"/>
          <w:shd w:val="clear" w:color="auto" w:fill="FFFFFF"/>
        </w:rPr>
        <w:t xml:space="preserve">В рамках национального проекта «Культура» в </w:t>
      </w:r>
      <w:r w:rsidR="00170632">
        <w:rPr>
          <w:rFonts w:ascii="Times New Roman" w:hAnsi="Times New Roman"/>
          <w:color w:val="000000" w:themeColor="text1"/>
          <w:sz w:val="28"/>
          <w:szCs w:val="28"/>
          <w:shd w:val="clear" w:color="auto" w:fill="FFFFFF"/>
        </w:rPr>
        <w:t xml:space="preserve">2020 году </w:t>
      </w:r>
      <w:r>
        <w:rPr>
          <w:rFonts w:ascii="Times New Roman" w:hAnsi="Times New Roman"/>
          <w:color w:val="000000" w:themeColor="text1"/>
          <w:sz w:val="28"/>
          <w:szCs w:val="28"/>
          <w:shd w:val="clear" w:color="auto" w:fill="FFFFFF"/>
        </w:rPr>
        <w:t xml:space="preserve">выделены финансовые средства на проведение капитального ремонта 5 культурно-досуговых </w:t>
      </w:r>
      <w:r w:rsidR="00170632">
        <w:rPr>
          <w:rFonts w:ascii="Times New Roman" w:hAnsi="Times New Roman"/>
          <w:color w:val="000000" w:themeColor="text1"/>
          <w:sz w:val="28"/>
          <w:szCs w:val="28"/>
          <w:shd w:val="clear" w:color="auto" w:fill="FFFFFF"/>
        </w:rPr>
        <w:t xml:space="preserve">учреждений в сельской местности (с. Паракино Большеберезниковского муниципального района, с. Сабаево Кочкуровского муниципального района, с. Уголок Зубово-Полянского муниципального района, п. совхоза «Коммунар» Лямбирского муниципального района и с. Теньгушево Теньгушевского муниципального района). </w:t>
      </w:r>
    </w:p>
    <w:p w:rsidR="006D395C" w:rsidRPr="00F10DD0" w:rsidRDefault="006D395C" w:rsidP="00575958">
      <w:pPr>
        <w:ind w:left="-567" w:firstLine="567"/>
        <w:jc w:val="center"/>
        <w:rPr>
          <w:rFonts w:ascii="Times New Roman" w:hAnsi="Times New Roman"/>
          <w:b/>
          <w:sz w:val="28"/>
          <w:lang w:eastAsia="ru-RU"/>
        </w:rPr>
      </w:pPr>
    </w:p>
    <w:p w:rsidR="00FD110A" w:rsidRPr="000459D9" w:rsidRDefault="00FD110A" w:rsidP="005B7CDE">
      <w:pPr>
        <w:pStyle w:val="1"/>
        <w:keepNext w:val="0"/>
        <w:widowControl w:val="0"/>
        <w:tabs>
          <w:tab w:val="left" w:pos="1604"/>
        </w:tabs>
        <w:autoSpaceDE w:val="0"/>
        <w:autoSpaceDN w:val="0"/>
        <w:spacing w:before="0" w:after="0" w:line="276" w:lineRule="auto"/>
        <w:ind w:left="-567" w:firstLine="567"/>
        <w:jc w:val="center"/>
        <w:rPr>
          <w:rFonts w:ascii="Times New Roman" w:hAnsi="Times New Roman" w:cs="Times New Roman"/>
          <w:szCs w:val="28"/>
        </w:rPr>
      </w:pPr>
      <w:r w:rsidRPr="000459D9">
        <w:rPr>
          <w:rFonts w:ascii="Times New Roman" w:hAnsi="Times New Roman" w:cs="Times New Roman"/>
          <w:sz w:val="28"/>
          <w:szCs w:val="28"/>
        </w:rPr>
        <w:t>2</w:t>
      </w:r>
      <w:r w:rsidRPr="000459D9">
        <w:rPr>
          <w:rFonts w:ascii="Times New Roman" w:hAnsi="Times New Roman" w:cs="Times New Roman"/>
          <w:szCs w:val="28"/>
        </w:rPr>
        <w:t>.5.</w:t>
      </w:r>
      <w:r w:rsidR="00C61C2D" w:rsidRPr="000459D9">
        <w:rPr>
          <w:rFonts w:ascii="Times New Roman" w:hAnsi="Times New Roman" w:cs="Times New Roman"/>
          <w:szCs w:val="28"/>
        </w:rPr>
        <w:t xml:space="preserve"> </w:t>
      </w:r>
      <w:r w:rsidRPr="000459D9">
        <w:rPr>
          <w:rFonts w:ascii="Times New Roman" w:hAnsi="Times New Roman" w:cs="Times New Roman"/>
          <w:szCs w:val="28"/>
        </w:rPr>
        <w:t xml:space="preserve">Развитие образования в сфере </w:t>
      </w:r>
      <w:r w:rsidRPr="000459D9">
        <w:rPr>
          <w:rFonts w:ascii="Times New Roman" w:hAnsi="Times New Roman" w:cs="Times New Roman"/>
          <w:spacing w:val="-4"/>
          <w:szCs w:val="28"/>
        </w:rPr>
        <w:t xml:space="preserve">культуры </w:t>
      </w:r>
      <w:r w:rsidRPr="000459D9">
        <w:rPr>
          <w:rFonts w:ascii="Times New Roman" w:hAnsi="Times New Roman" w:cs="Times New Roman"/>
          <w:szCs w:val="28"/>
        </w:rPr>
        <w:t>и поддержка</w:t>
      </w:r>
      <w:r w:rsidRPr="000459D9">
        <w:rPr>
          <w:rFonts w:ascii="Times New Roman" w:hAnsi="Times New Roman" w:cs="Times New Roman"/>
          <w:spacing w:val="-12"/>
          <w:szCs w:val="28"/>
        </w:rPr>
        <w:t xml:space="preserve"> </w:t>
      </w:r>
      <w:r w:rsidRPr="000459D9">
        <w:rPr>
          <w:rFonts w:ascii="Times New Roman" w:hAnsi="Times New Roman" w:cs="Times New Roman"/>
          <w:spacing w:val="-3"/>
          <w:szCs w:val="28"/>
        </w:rPr>
        <w:t xml:space="preserve">молодых </w:t>
      </w:r>
      <w:r w:rsidRPr="000459D9">
        <w:rPr>
          <w:rFonts w:ascii="Times New Roman" w:hAnsi="Times New Roman" w:cs="Times New Roman"/>
          <w:szCs w:val="28"/>
        </w:rPr>
        <w:t>дарований</w:t>
      </w:r>
    </w:p>
    <w:p w:rsidR="000459D9" w:rsidRPr="00DC408F"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 xml:space="preserve">В Республике Мордовия сформировалась разветвленная система учебных заведений дополнительного образования детей в области культуры и искусства, которая обеспечивает не только эстетическое воспитание подрастающего поколения, но и, прежде всего, выявление наиболее одаренных детей, развитие их таланта и способностей, подготовку к поступлению в средние специальные и высшие учебные заведения культуры и искусства. </w:t>
      </w:r>
    </w:p>
    <w:p w:rsidR="000459D9" w:rsidRPr="00DC408F"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В Республике Мордовия подготовка специалистов для отрасли культуры, осуществляется на базе 2-х учреждений профессионального образования: ГБПОУ «Саранское музыкальное училище им. Л.П. Кирюкова» и ГБПОУ «Саранское художественное училище им. Ф.В. Сычкова».</w:t>
      </w:r>
    </w:p>
    <w:p w:rsidR="000459D9" w:rsidRPr="00DC408F"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 xml:space="preserve">Основным поставщиком кадров с высшим профессиональным образованием является Институт национальной культуры </w:t>
      </w:r>
      <w:r w:rsidRPr="00DC408F">
        <w:rPr>
          <w:rFonts w:ascii="Times New Roman" w:hAnsi="Times New Roman"/>
          <w:sz w:val="28"/>
          <w:szCs w:val="28"/>
          <w:shd w:val="clear" w:color="auto" w:fill="FFFFFF"/>
        </w:rPr>
        <w:t xml:space="preserve">ФГБОУ ВО «МГУ им. Н. П. Огарёва» </w:t>
      </w:r>
      <w:r w:rsidRPr="00DC408F">
        <w:rPr>
          <w:rFonts w:ascii="Times New Roman" w:hAnsi="Times New Roman"/>
          <w:sz w:val="28"/>
          <w:szCs w:val="28"/>
        </w:rPr>
        <w:t>подготавливающий специалистов по таким широко востребованным специальностям как народное художественное творчество, библиотечно-информационная деятельность, музыкальное искусство, реклама, дизайн, актерское искусство.</w:t>
      </w:r>
    </w:p>
    <w:p w:rsidR="000459D9" w:rsidRPr="00DC408F"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Саранское музыкальное училище им. Л.П. Кирюкова</w:t>
      </w:r>
      <w:r w:rsidRPr="00DC408F">
        <w:rPr>
          <w:rFonts w:ascii="Times New Roman" w:hAnsi="Times New Roman"/>
          <w:b/>
          <w:sz w:val="28"/>
          <w:szCs w:val="28"/>
        </w:rPr>
        <w:t xml:space="preserve"> </w:t>
      </w:r>
      <w:r w:rsidRPr="00DC408F">
        <w:rPr>
          <w:rFonts w:ascii="Times New Roman" w:hAnsi="Times New Roman"/>
          <w:sz w:val="28"/>
          <w:szCs w:val="28"/>
        </w:rPr>
        <w:t>является старейшим учебным заведением нашей республики (основано в 1932г.). Училище готовит преподавателей музыкальной школы по различным исполнительским специальностям и музыкально-теоретическим дисциплинам, артистов и дирижеров хора и оркестра, учителей пения и музыки в общеобразовательной школе, концертмейстеров.</w:t>
      </w:r>
    </w:p>
    <w:p w:rsidR="000459D9" w:rsidRPr="00DC408F"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Саранское художественное училище им. Ф.В. Сычкова готовит кадры в области изобразительного и декоративно – прикладного искусства.</w:t>
      </w:r>
    </w:p>
    <w:p w:rsidR="000459D9" w:rsidRDefault="000459D9" w:rsidP="005F1AF3">
      <w:pPr>
        <w:spacing w:after="0"/>
        <w:ind w:left="-567" w:firstLine="709"/>
        <w:jc w:val="both"/>
        <w:rPr>
          <w:rFonts w:ascii="Times New Roman" w:hAnsi="Times New Roman"/>
          <w:sz w:val="28"/>
          <w:szCs w:val="28"/>
        </w:rPr>
      </w:pPr>
      <w:r w:rsidRPr="00DC408F">
        <w:rPr>
          <w:rFonts w:ascii="Times New Roman" w:hAnsi="Times New Roman"/>
          <w:sz w:val="28"/>
          <w:szCs w:val="28"/>
        </w:rPr>
        <w:t>Потребность в обеспечении квалифицированными специалистами сельских учреждений культуры в Республике Мордовия обеспечивается также за счет повышения квалификации и переподготовки работников учреждений культуры.</w:t>
      </w:r>
    </w:p>
    <w:p w:rsidR="000459D9" w:rsidRDefault="000459D9" w:rsidP="005F1AF3">
      <w:pPr>
        <w:spacing w:after="0"/>
        <w:ind w:firstLine="709"/>
        <w:jc w:val="both"/>
        <w:rPr>
          <w:rFonts w:ascii="Times New Roman" w:hAnsi="Times New Roman"/>
          <w:sz w:val="28"/>
          <w:szCs w:val="28"/>
        </w:rPr>
      </w:pPr>
      <w:r w:rsidRPr="00DC408F">
        <w:rPr>
          <w:rFonts w:ascii="Times New Roman" w:hAnsi="Times New Roman"/>
          <w:sz w:val="28"/>
          <w:szCs w:val="28"/>
        </w:rPr>
        <w:t>В 2019 году повышение квалификации прошли 460 чел. 15,2% от основного состава работников культуры Республики Мордовия, из них 214 (46,5%) из сельских учреждений культуры.</w:t>
      </w:r>
    </w:p>
    <w:p w:rsidR="000459D9" w:rsidRDefault="000459D9" w:rsidP="005F1AF3">
      <w:pPr>
        <w:spacing w:after="0"/>
        <w:ind w:firstLine="709"/>
        <w:jc w:val="both"/>
        <w:rPr>
          <w:rFonts w:ascii="Times New Roman" w:hAnsi="Times New Roman"/>
          <w:sz w:val="28"/>
          <w:szCs w:val="28"/>
        </w:rPr>
      </w:pPr>
      <w:r w:rsidRPr="00DC408F">
        <w:rPr>
          <w:rFonts w:ascii="Times New Roman" w:hAnsi="Times New Roman"/>
          <w:sz w:val="28"/>
          <w:szCs w:val="28"/>
        </w:rPr>
        <w:t xml:space="preserve"> На базе Центров непрерывного образования и повышения квалификации творческих и управленческих кадров в сфере культуры, в соответствии с квотой, обучение прошли 100 чел, из них 27 чел. из сельских учреждений культуры. </w:t>
      </w:r>
    </w:p>
    <w:p w:rsidR="000459D9" w:rsidRPr="00DC408F" w:rsidRDefault="000459D9" w:rsidP="005F1AF3">
      <w:pPr>
        <w:spacing w:after="0"/>
        <w:ind w:firstLine="709"/>
        <w:jc w:val="both"/>
        <w:rPr>
          <w:rFonts w:ascii="Times New Roman" w:hAnsi="Times New Roman"/>
          <w:sz w:val="28"/>
          <w:szCs w:val="28"/>
        </w:rPr>
      </w:pPr>
      <w:r w:rsidRPr="00DC408F">
        <w:rPr>
          <w:rFonts w:ascii="Times New Roman" w:hAnsi="Times New Roman"/>
          <w:sz w:val="28"/>
          <w:szCs w:val="28"/>
        </w:rPr>
        <w:t>На базе отдела повышения квалификации работников культуры и искусства Министерства культуры, национальной политики и архивного дела Республики Мордовия прошли обучение  360 чел., из них 187 (52%) из сельских учреждений культуры. Из республиканского бюджета Республики Мордовия на эти цели было направлено 193,0 тыс. руб.</w:t>
      </w:r>
    </w:p>
    <w:p w:rsidR="000459D9" w:rsidRDefault="000459D9" w:rsidP="005F1AF3">
      <w:pPr>
        <w:spacing w:after="0"/>
        <w:ind w:firstLine="709"/>
        <w:jc w:val="both"/>
        <w:rPr>
          <w:rFonts w:ascii="Times New Roman" w:hAnsi="Times New Roman"/>
          <w:sz w:val="28"/>
          <w:szCs w:val="28"/>
        </w:rPr>
      </w:pPr>
      <w:r>
        <w:rPr>
          <w:rFonts w:ascii="Times New Roman" w:hAnsi="Times New Roman"/>
          <w:sz w:val="28"/>
          <w:szCs w:val="28"/>
        </w:rPr>
        <w:t xml:space="preserve"> Детские школы искусств являются первым уровнем</w:t>
      </w:r>
      <w:r w:rsidRPr="00DC408F">
        <w:rPr>
          <w:rFonts w:ascii="Times New Roman" w:hAnsi="Times New Roman"/>
          <w:sz w:val="28"/>
          <w:szCs w:val="28"/>
        </w:rPr>
        <w:t xml:space="preserve"> трехуровневой системы художественного образования (Д</w:t>
      </w:r>
      <w:r>
        <w:rPr>
          <w:rFonts w:ascii="Times New Roman" w:hAnsi="Times New Roman"/>
          <w:sz w:val="28"/>
          <w:szCs w:val="28"/>
        </w:rPr>
        <w:t>ШИ – училище – творческий вуз).</w:t>
      </w:r>
    </w:p>
    <w:p w:rsidR="000459D9" w:rsidRDefault="000459D9" w:rsidP="005F1AF3">
      <w:pPr>
        <w:spacing w:after="0"/>
        <w:ind w:firstLine="708"/>
        <w:jc w:val="both"/>
        <w:rPr>
          <w:rFonts w:ascii="Times New Roman" w:hAnsi="Times New Roman"/>
          <w:sz w:val="28"/>
          <w:szCs w:val="28"/>
        </w:rPr>
      </w:pPr>
      <w:r w:rsidRPr="00314FFC">
        <w:rPr>
          <w:rFonts w:ascii="Times New Roman" w:hAnsi="Times New Roman"/>
          <w:sz w:val="28"/>
          <w:szCs w:val="28"/>
        </w:rPr>
        <w:t xml:space="preserve"> В республике функционирует</w:t>
      </w:r>
      <w:r>
        <w:rPr>
          <w:rFonts w:ascii="Times New Roman" w:hAnsi="Times New Roman"/>
          <w:sz w:val="28"/>
          <w:szCs w:val="28"/>
        </w:rPr>
        <w:t xml:space="preserve"> разветвленная</w:t>
      </w:r>
      <w:r w:rsidRPr="00314FFC">
        <w:rPr>
          <w:rFonts w:ascii="Times New Roman" w:hAnsi="Times New Roman"/>
          <w:sz w:val="28"/>
          <w:szCs w:val="28"/>
        </w:rPr>
        <w:t xml:space="preserve"> сеть детских школ искусств (по видам искусств), которая включает</w:t>
      </w:r>
      <w:r w:rsidRPr="00B643EF">
        <w:rPr>
          <w:rFonts w:ascii="Times New Roman" w:hAnsi="Times New Roman"/>
          <w:sz w:val="28"/>
          <w:szCs w:val="28"/>
        </w:rPr>
        <w:t xml:space="preserve"> 39</w:t>
      </w:r>
      <w:r w:rsidRPr="00B643EF">
        <w:rPr>
          <w:rFonts w:ascii="Times New Roman" w:hAnsi="Times New Roman"/>
          <w:b/>
          <w:sz w:val="28"/>
          <w:szCs w:val="28"/>
        </w:rPr>
        <w:t xml:space="preserve"> </w:t>
      </w:r>
      <w:r>
        <w:rPr>
          <w:rFonts w:ascii="Times New Roman" w:hAnsi="Times New Roman"/>
          <w:sz w:val="28"/>
          <w:szCs w:val="28"/>
        </w:rPr>
        <w:t>образовательных организаций</w:t>
      </w:r>
      <w:r w:rsidRPr="00314FFC">
        <w:rPr>
          <w:rFonts w:ascii="Times New Roman" w:hAnsi="Times New Roman"/>
          <w:sz w:val="28"/>
          <w:szCs w:val="28"/>
        </w:rPr>
        <w:t xml:space="preserve">,  </w:t>
      </w:r>
      <w:r>
        <w:rPr>
          <w:rFonts w:ascii="Times New Roman" w:hAnsi="Times New Roman"/>
          <w:sz w:val="28"/>
          <w:szCs w:val="28"/>
        </w:rPr>
        <w:t>объединяющих</w:t>
      </w:r>
      <w:r w:rsidRPr="00314FFC">
        <w:rPr>
          <w:rFonts w:ascii="Times New Roman" w:hAnsi="Times New Roman"/>
          <w:sz w:val="28"/>
          <w:szCs w:val="28"/>
        </w:rPr>
        <w:t xml:space="preserve"> </w:t>
      </w:r>
      <w:r w:rsidRPr="00B643EF">
        <w:rPr>
          <w:rFonts w:ascii="Times New Roman" w:hAnsi="Times New Roman"/>
          <w:sz w:val="28"/>
          <w:szCs w:val="28"/>
        </w:rPr>
        <w:t>49</w:t>
      </w:r>
      <w:r w:rsidRPr="00314FFC">
        <w:rPr>
          <w:rFonts w:ascii="Times New Roman" w:hAnsi="Times New Roman"/>
          <w:sz w:val="28"/>
          <w:szCs w:val="28"/>
        </w:rPr>
        <w:t xml:space="preserve"> </w:t>
      </w:r>
      <w:r>
        <w:rPr>
          <w:rFonts w:ascii="Times New Roman" w:hAnsi="Times New Roman"/>
          <w:sz w:val="28"/>
          <w:szCs w:val="28"/>
        </w:rPr>
        <w:t>структурных подразделений</w:t>
      </w:r>
      <w:r w:rsidRPr="00314FFC">
        <w:rPr>
          <w:rFonts w:ascii="Times New Roman" w:hAnsi="Times New Roman"/>
          <w:sz w:val="28"/>
          <w:szCs w:val="28"/>
        </w:rPr>
        <w:t xml:space="preserve">. </w:t>
      </w:r>
      <w:r w:rsidRPr="00314FFC">
        <w:rPr>
          <w:rFonts w:ascii="Times New Roman" w:hAnsi="Times New Roman"/>
          <w:bCs/>
          <w:sz w:val="28"/>
        </w:rPr>
        <w:t xml:space="preserve"> В</w:t>
      </w:r>
      <w:r w:rsidRPr="00314FFC">
        <w:rPr>
          <w:rFonts w:ascii="Times New Roman" w:hAnsi="Times New Roman"/>
          <w:sz w:val="28"/>
          <w:szCs w:val="28"/>
        </w:rPr>
        <w:t xml:space="preserve"> том числе: </w:t>
      </w:r>
      <w:r>
        <w:rPr>
          <w:rFonts w:ascii="Times New Roman" w:hAnsi="Times New Roman"/>
          <w:sz w:val="28"/>
          <w:szCs w:val="28"/>
        </w:rPr>
        <w:t>6</w:t>
      </w:r>
      <w:r w:rsidRPr="00314FFC">
        <w:rPr>
          <w:rFonts w:ascii="Times New Roman" w:hAnsi="Times New Roman"/>
          <w:sz w:val="28"/>
          <w:szCs w:val="28"/>
        </w:rPr>
        <w:t xml:space="preserve"> детских художественных школ (далее - ДХШ), </w:t>
      </w:r>
      <w:r>
        <w:rPr>
          <w:rFonts w:ascii="Times New Roman" w:hAnsi="Times New Roman"/>
          <w:sz w:val="28"/>
          <w:szCs w:val="28"/>
        </w:rPr>
        <w:t>8</w:t>
      </w:r>
      <w:r w:rsidRPr="00314FFC">
        <w:rPr>
          <w:rFonts w:ascii="Times New Roman" w:hAnsi="Times New Roman"/>
          <w:sz w:val="28"/>
          <w:szCs w:val="28"/>
        </w:rPr>
        <w:t xml:space="preserve"> детских музыкальных школ (далее - ДМШ), 24 детских школ искусств (далее - ДШИ), 1 – хореографическая школа.</w:t>
      </w:r>
    </w:p>
    <w:p w:rsidR="000459D9" w:rsidRPr="007B1238" w:rsidRDefault="000459D9" w:rsidP="005F1AF3">
      <w:pPr>
        <w:spacing w:after="0"/>
        <w:ind w:firstLine="708"/>
        <w:jc w:val="both"/>
        <w:rPr>
          <w:rFonts w:ascii="Times New Roman" w:hAnsi="Times New Roman"/>
          <w:bCs/>
          <w:sz w:val="28"/>
        </w:rPr>
      </w:pPr>
      <w:r w:rsidRPr="00314FFC">
        <w:rPr>
          <w:rFonts w:ascii="Times New Roman" w:hAnsi="Times New Roman"/>
          <w:sz w:val="28"/>
          <w:szCs w:val="28"/>
        </w:rPr>
        <w:t>Вс</w:t>
      </w:r>
      <w:r>
        <w:rPr>
          <w:rFonts w:ascii="Times New Roman" w:hAnsi="Times New Roman"/>
          <w:sz w:val="28"/>
          <w:szCs w:val="28"/>
        </w:rPr>
        <w:t xml:space="preserve">его в ДШИ обучается 11277 чел. </w:t>
      </w:r>
      <w:r w:rsidRPr="00314FFC">
        <w:rPr>
          <w:rFonts w:ascii="Times New Roman" w:hAnsi="Times New Roman"/>
          <w:sz w:val="28"/>
          <w:szCs w:val="28"/>
        </w:rPr>
        <w:t>За последние 3 года произошел  рост контингента обучающихся более чем на 1170 чел. (</w:t>
      </w:r>
      <w:smartTag w:uri="urn:schemas-microsoft-com:office:smarttags" w:element="metricconverter">
        <w:smartTagPr>
          <w:attr w:name="ProductID" w:val="2016 г"/>
        </w:smartTagPr>
        <w:r w:rsidRPr="00314FFC">
          <w:rPr>
            <w:rFonts w:ascii="Times New Roman" w:hAnsi="Times New Roman"/>
            <w:sz w:val="28"/>
            <w:szCs w:val="28"/>
          </w:rPr>
          <w:t>2016 г</w:t>
        </w:r>
      </w:smartTag>
      <w:r w:rsidRPr="00314FFC">
        <w:rPr>
          <w:rFonts w:ascii="Times New Roman" w:hAnsi="Times New Roman"/>
          <w:sz w:val="28"/>
          <w:szCs w:val="28"/>
        </w:rPr>
        <w:t>. - 10102 чел.)</w:t>
      </w:r>
    </w:p>
    <w:p w:rsidR="000459D9" w:rsidRPr="00314FFC" w:rsidRDefault="000459D9" w:rsidP="005F1AF3">
      <w:pPr>
        <w:spacing w:after="0"/>
        <w:ind w:firstLine="708"/>
        <w:jc w:val="both"/>
        <w:rPr>
          <w:rFonts w:ascii="Times New Roman" w:hAnsi="Times New Roman"/>
          <w:sz w:val="28"/>
          <w:szCs w:val="28"/>
        </w:rPr>
      </w:pPr>
      <w:r w:rsidRPr="00314FFC">
        <w:rPr>
          <w:rFonts w:ascii="Times New Roman" w:hAnsi="Times New Roman"/>
          <w:sz w:val="28"/>
          <w:szCs w:val="28"/>
        </w:rPr>
        <w:t>В 201</w:t>
      </w:r>
      <w:r>
        <w:rPr>
          <w:rFonts w:ascii="Times New Roman" w:hAnsi="Times New Roman"/>
          <w:sz w:val="28"/>
          <w:szCs w:val="28"/>
        </w:rPr>
        <w:t>8</w:t>
      </w:r>
      <w:r w:rsidRPr="00314FFC">
        <w:rPr>
          <w:rFonts w:ascii="Times New Roman" w:hAnsi="Times New Roman"/>
          <w:sz w:val="28"/>
          <w:szCs w:val="28"/>
        </w:rPr>
        <w:t xml:space="preserve"> – 20</w:t>
      </w:r>
      <w:r>
        <w:rPr>
          <w:rFonts w:ascii="Times New Roman" w:hAnsi="Times New Roman"/>
          <w:sz w:val="28"/>
          <w:szCs w:val="28"/>
        </w:rPr>
        <w:t>19</w:t>
      </w:r>
      <w:r w:rsidRPr="00314FFC">
        <w:rPr>
          <w:rFonts w:ascii="Times New Roman" w:hAnsi="Times New Roman"/>
          <w:sz w:val="28"/>
          <w:szCs w:val="28"/>
        </w:rPr>
        <w:t xml:space="preserve"> учебном году по предпрофессиональным программам  обуча</w:t>
      </w:r>
      <w:r>
        <w:rPr>
          <w:rFonts w:ascii="Times New Roman" w:hAnsi="Times New Roman"/>
          <w:sz w:val="28"/>
          <w:szCs w:val="28"/>
        </w:rPr>
        <w:t>лось</w:t>
      </w:r>
      <w:r w:rsidRPr="00314FFC">
        <w:rPr>
          <w:rFonts w:ascii="Times New Roman" w:hAnsi="Times New Roman"/>
          <w:sz w:val="28"/>
          <w:szCs w:val="28"/>
        </w:rPr>
        <w:t xml:space="preserve"> 6287 чел., что составляет 55,8 % от общего количества воспитанников ДШИ. </w:t>
      </w:r>
    </w:p>
    <w:p w:rsidR="000459D9" w:rsidRDefault="000459D9" w:rsidP="005F1AF3">
      <w:pPr>
        <w:spacing w:after="0"/>
        <w:jc w:val="both"/>
        <w:rPr>
          <w:rFonts w:ascii="Times New Roman" w:hAnsi="Times New Roman"/>
          <w:sz w:val="28"/>
          <w:szCs w:val="28"/>
        </w:rPr>
      </w:pPr>
      <w:r w:rsidRPr="00314FFC">
        <w:rPr>
          <w:rFonts w:ascii="Times New Roman" w:hAnsi="Times New Roman"/>
          <w:b/>
          <w:sz w:val="28"/>
          <w:szCs w:val="28"/>
        </w:rPr>
        <w:tab/>
      </w:r>
      <w:r w:rsidRPr="00314FFC">
        <w:rPr>
          <w:rFonts w:ascii="Times New Roman" w:hAnsi="Times New Roman"/>
          <w:sz w:val="28"/>
          <w:szCs w:val="28"/>
        </w:rPr>
        <w:t>Общее количество детей, задействованных в творческих мероприятиях в 2019 году, составило 2992 чел. (35,4%).</w:t>
      </w:r>
    </w:p>
    <w:p w:rsidR="000459D9" w:rsidRDefault="000459D9" w:rsidP="005F1AF3">
      <w:pPr>
        <w:spacing w:after="0"/>
        <w:ind w:firstLine="708"/>
        <w:jc w:val="both"/>
        <w:rPr>
          <w:rFonts w:ascii="Times New Roman" w:hAnsi="Times New Roman"/>
          <w:sz w:val="28"/>
          <w:szCs w:val="28"/>
        </w:rPr>
      </w:pPr>
      <w:r>
        <w:rPr>
          <w:rFonts w:ascii="Times New Roman" w:hAnsi="Times New Roman"/>
          <w:sz w:val="28"/>
          <w:szCs w:val="28"/>
        </w:rPr>
        <w:t>С</w:t>
      </w:r>
      <w:r w:rsidRPr="00314FFC">
        <w:rPr>
          <w:rFonts w:ascii="Times New Roman" w:hAnsi="Times New Roman"/>
          <w:sz w:val="28"/>
          <w:szCs w:val="28"/>
        </w:rPr>
        <w:t xml:space="preserve"> целью выявления и поддержки одаренных детей и молодежи, а также </w:t>
      </w:r>
      <w:r>
        <w:rPr>
          <w:rFonts w:ascii="Times New Roman" w:hAnsi="Times New Roman"/>
          <w:sz w:val="28"/>
          <w:szCs w:val="28"/>
        </w:rPr>
        <w:t xml:space="preserve">демонстрации </w:t>
      </w:r>
      <w:r w:rsidRPr="00314FFC">
        <w:rPr>
          <w:rFonts w:ascii="Times New Roman" w:hAnsi="Times New Roman"/>
          <w:sz w:val="28"/>
          <w:szCs w:val="28"/>
        </w:rPr>
        <w:t>лучших пра</w:t>
      </w:r>
      <w:r>
        <w:rPr>
          <w:rFonts w:ascii="Times New Roman" w:hAnsi="Times New Roman"/>
          <w:sz w:val="28"/>
          <w:szCs w:val="28"/>
        </w:rPr>
        <w:t xml:space="preserve">ктик работы с одаренными детьми в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 xml:space="preserve">. продолжалось проведение </w:t>
      </w:r>
      <w:r w:rsidRPr="00314FFC">
        <w:rPr>
          <w:rFonts w:ascii="Times New Roman" w:hAnsi="Times New Roman"/>
          <w:sz w:val="28"/>
          <w:szCs w:val="28"/>
        </w:rPr>
        <w:t>творческих мероприятий</w:t>
      </w:r>
      <w:r>
        <w:rPr>
          <w:rFonts w:ascii="Times New Roman" w:hAnsi="Times New Roman"/>
          <w:sz w:val="28"/>
          <w:szCs w:val="28"/>
        </w:rPr>
        <w:t>.</w:t>
      </w:r>
    </w:p>
    <w:p w:rsidR="000459D9" w:rsidRDefault="000459D9" w:rsidP="005F1AF3">
      <w:pPr>
        <w:spacing w:after="0"/>
        <w:ind w:firstLine="708"/>
        <w:jc w:val="both"/>
        <w:rPr>
          <w:rFonts w:ascii="Times New Roman" w:hAnsi="Times New Roman"/>
          <w:sz w:val="28"/>
          <w:szCs w:val="28"/>
        </w:rPr>
      </w:pPr>
      <w:r w:rsidRPr="00314FFC">
        <w:rPr>
          <w:rFonts w:ascii="Times New Roman" w:hAnsi="Times New Roman"/>
          <w:sz w:val="28"/>
          <w:szCs w:val="28"/>
        </w:rPr>
        <w:t xml:space="preserve">Заслуживают особого </w:t>
      </w:r>
      <w:r>
        <w:rPr>
          <w:rFonts w:ascii="Times New Roman" w:hAnsi="Times New Roman"/>
          <w:sz w:val="28"/>
          <w:szCs w:val="28"/>
        </w:rPr>
        <w:t xml:space="preserve">внимания </w:t>
      </w:r>
      <w:r w:rsidRPr="00314FFC">
        <w:rPr>
          <w:rFonts w:ascii="Times New Roman" w:hAnsi="Times New Roman"/>
          <w:sz w:val="28"/>
          <w:szCs w:val="28"/>
        </w:rPr>
        <w:t>республиканские мероприятия</w:t>
      </w:r>
      <w:r>
        <w:rPr>
          <w:rFonts w:ascii="Times New Roman" w:hAnsi="Times New Roman"/>
          <w:sz w:val="28"/>
          <w:szCs w:val="28"/>
        </w:rPr>
        <w:t>, проводимые в рамках регионального проекта «Творческие люди» Национального проекта «Культура».</w:t>
      </w:r>
    </w:p>
    <w:p w:rsidR="000459D9" w:rsidRPr="00BC268D" w:rsidRDefault="000459D9" w:rsidP="005F1AF3">
      <w:pPr>
        <w:pStyle w:val="TableParagraph"/>
        <w:spacing w:line="276" w:lineRule="auto"/>
        <w:rPr>
          <w:sz w:val="28"/>
          <w:szCs w:val="28"/>
        </w:rPr>
      </w:pPr>
      <w:r w:rsidRPr="00BC268D">
        <w:rPr>
          <w:sz w:val="28"/>
          <w:szCs w:val="28"/>
        </w:rPr>
        <w:t xml:space="preserve">- республиканский фестиваль-конкурс инструментального исполнительства </w:t>
      </w:r>
    </w:p>
    <w:p w:rsidR="000459D9" w:rsidRPr="00BC268D" w:rsidRDefault="000459D9" w:rsidP="005F1AF3">
      <w:pPr>
        <w:pStyle w:val="TableParagraph"/>
        <w:spacing w:line="276" w:lineRule="auto"/>
        <w:rPr>
          <w:sz w:val="28"/>
          <w:szCs w:val="28"/>
        </w:rPr>
      </w:pPr>
      <w:r w:rsidRPr="00BC268D">
        <w:rPr>
          <w:sz w:val="28"/>
          <w:szCs w:val="28"/>
        </w:rPr>
        <w:t>«Юный виртуоз»</w:t>
      </w:r>
      <w:r>
        <w:rPr>
          <w:sz w:val="28"/>
          <w:szCs w:val="28"/>
        </w:rPr>
        <w:t>;</w:t>
      </w:r>
    </w:p>
    <w:p w:rsidR="000459D9" w:rsidRDefault="000459D9" w:rsidP="005F1AF3">
      <w:pPr>
        <w:spacing w:after="0"/>
        <w:jc w:val="both"/>
        <w:rPr>
          <w:rFonts w:ascii="Times New Roman" w:hAnsi="Times New Roman"/>
          <w:sz w:val="28"/>
          <w:szCs w:val="28"/>
        </w:rPr>
      </w:pPr>
      <w:r w:rsidRPr="00BC268D">
        <w:rPr>
          <w:rFonts w:ascii="Times New Roman" w:hAnsi="Times New Roman"/>
          <w:sz w:val="28"/>
          <w:szCs w:val="28"/>
        </w:rPr>
        <w:t>- республиканский фестиваль- конкурс юных вокалистов «Звонкие голоса»</w:t>
      </w:r>
    </w:p>
    <w:p w:rsidR="000459D9" w:rsidRPr="00BC268D" w:rsidRDefault="000459D9" w:rsidP="005F1AF3">
      <w:pPr>
        <w:spacing w:after="0"/>
        <w:jc w:val="both"/>
        <w:rPr>
          <w:rFonts w:ascii="Times New Roman" w:hAnsi="Times New Roman"/>
          <w:sz w:val="28"/>
          <w:szCs w:val="28"/>
        </w:rPr>
      </w:pPr>
      <w:r w:rsidRPr="00BC268D">
        <w:rPr>
          <w:rFonts w:ascii="Times New Roman" w:hAnsi="Times New Roman"/>
          <w:sz w:val="28"/>
          <w:szCs w:val="28"/>
        </w:rPr>
        <w:t>- республиканский фестиваль- конкурс детского художественного творчества «Вастома» («Встреча»)</w:t>
      </w:r>
      <w:r>
        <w:rPr>
          <w:rFonts w:ascii="Times New Roman" w:hAnsi="Times New Roman"/>
          <w:sz w:val="28"/>
          <w:szCs w:val="28"/>
        </w:rPr>
        <w:t>;</w:t>
      </w:r>
    </w:p>
    <w:p w:rsidR="000459D9" w:rsidRPr="00BC268D" w:rsidRDefault="000459D9" w:rsidP="005F1AF3">
      <w:pPr>
        <w:spacing w:after="0"/>
        <w:jc w:val="both"/>
        <w:rPr>
          <w:rFonts w:ascii="Times New Roman" w:hAnsi="Times New Roman"/>
          <w:sz w:val="28"/>
          <w:szCs w:val="28"/>
        </w:rPr>
      </w:pPr>
      <w:r w:rsidRPr="00BC268D">
        <w:rPr>
          <w:rFonts w:ascii="Times New Roman" w:hAnsi="Times New Roman"/>
          <w:sz w:val="28"/>
          <w:szCs w:val="28"/>
        </w:rPr>
        <w:t xml:space="preserve">- республиканский фестиваль-конкурс     композиции  и декоративно-прикладного </w:t>
      </w:r>
    </w:p>
    <w:p w:rsidR="000459D9" w:rsidRPr="00477C42" w:rsidRDefault="000459D9" w:rsidP="005F1AF3">
      <w:pPr>
        <w:spacing w:after="0"/>
        <w:jc w:val="both"/>
        <w:rPr>
          <w:rFonts w:ascii="Times New Roman" w:hAnsi="Times New Roman"/>
          <w:bCs/>
          <w:sz w:val="28"/>
          <w:szCs w:val="28"/>
        </w:rPr>
      </w:pPr>
      <w:r w:rsidRPr="00BC268D">
        <w:rPr>
          <w:rFonts w:ascii="Times New Roman" w:hAnsi="Times New Roman"/>
          <w:sz w:val="28"/>
          <w:szCs w:val="28"/>
        </w:rPr>
        <w:t>искусства «Радость творчества»</w:t>
      </w:r>
      <w:r>
        <w:rPr>
          <w:rFonts w:ascii="Times New Roman" w:hAnsi="Times New Roman"/>
          <w:sz w:val="28"/>
          <w:szCs w:val="28"/>
        </w:rPr>
        <w:t>.</w:t>
      </w:r>
    </w:p>
    <w:p w:rsidR="000459D9" w:rsidRPr="00314FFC" w:rsidRDefault="000459D9" w:rsidP="005F1AF3">
      <w:pPr>
        <w:spacing w:after="0"/>
        <w:jc w:val="both"/>
        <w:rPr>
          <w:rFonts w:ascii="Times New Roman" w:hAnsi="Times New Roman"/>
          <w:bCs/>
          <w:i/>
          <w:sz w:val="28"/>
          <w:szCs w:val="28"/>
        </w:rPr>
      </w:pPr>
      <w:r w:rsidRPr="00314FFC">
        <w:rPr>
          <w:rFonts w:ascii="Times New Roman" w:hAnsi="Times New Roman"/>
          <w:sz w:val="28"/>
          <w:szCs w:val="28"/>
        </w:rPr>
        <w:tab/>
        <w:t>В целях усиления государственной поддержки учащихся и студентов образовательных учреждений высшего и среднего профессионального образования Республики Мордовия и Российской Фе</w:t>
      </w:r>
      <w:r>
        <w:rPr>
          <w:rFonts w:ascii="Times New Roman" w:hAnsi="Times New Roman"/>
          <w:sz w:val="28"/>
          <w:szCs w:val="28"/>
        </w:rPr>
        <w:t>дерации 18 юных дарований получа</w:t>
      </w:r>
      <w:r w:rsidRPr="00314FFC">
        <w:rPr>
          <w:rFonts w:ascii="Times New Roman" w:hAnsi="Times New Roman"/>
          <w:sz w:val="28"/>
          <w:szCs w:val="28"/>
        </w:rPr>
        <w:t>ли стипендию</w:t>
      </w:r>
      <w:r>
        <w:rPr>
          <w:rFonts w:ascii="Times New Roman" w:hAnsi="Times New Roman"/>
          <w:sz w:val="28"/>
          <w:szCs w:val="28"/>
        </w:rPr>
        <w:t xml:space="preserve"> Главы Республики Мордовия и </w:t>
      </w:r>
      <w:r w:rsidR="00E72658">
        <w:rPr>
          <w:rFonts w:ascii="Times New Roman" w:hAnsi="Times New Roman"/>
          <w:sz w:val="28"/>
          <w:szCs w:val="28"/>
        </w:rPr>
        <w:t>2</w:t>
      </w:r>
      <w:r>
        <w:rPr>
          <w:rFonts w:ascii="Times New Roman" w:hAnsi="Times New Roman"/>
          <w:sz w:val="28"/>
          <w:szCs w:val="28"/>
        </w:rPr>
        <w:t xml:space="preserve"> преми</w:t>
      </w:r>
      <w:r w:rsidR="00E72658">
        <w:rPr>
          <w:rFonts w:ascii="Times New Roman" w:hAnsi="Times New Roman"/>
          <w:sz w:val="28"/>
          <w:szCs w:val="28"/>
        </w:rPr>
        <w:t>и</w:t>
      </w:r>
      <w:r w:rsidRPr="00314FFC">
        <w:rPr>
          <w:rFonts w:ascii="Times New Roman" w:hAnsi="Times New Roman"/>
          <w:sz w:val="28"/>
          <w:szCs w:val="28"/>
        </w:rPr>
        <w:t xml:space="preserve"> Главы Республики Мордовия по итогам республиканских мероприятий.</w:t>
      </w:r>
      <w:r w:rsidRPr="00314FFC">
        <w:rPr>
          <w:rFonts w:ascii="Times New Roman" w:hAnsi="Times New Roman"/>
          <w:i/>
          <w:sz w:val="28"/>
          <w:szCs w:val="28"/>
        </w:rPr>
        <w:t xml:space="preserve"> </w:t>
      </w:r>
    </w:p>
    <w:p w:rsidR="000459D9" w:rsidRDefault="000459D9" w:rsidP="005F1AF3">
      <w:pPr>
        <w:spacing w:after="0"/>
        <w:jc w:val="both"/>
        <w:rPr>
          <w:rFonts w:ascii="Times New Roman" w:hAnsi="Times New Roman"/>
          <w:sz w:val="28"/>
          <w:szCs w:val="28"/>
        </w:rPr>
      </w:pPr>
      <w:r w:rsidRPr="00314FFC">
        <w:rPr>
          <w:rFonts w:ascii="Times New Roman" w:hAnsi="Times New Roman"/>
          <w:sz w:val="28"/>
          <w:szCs w:val="28"/>
        </w:rPr>
        <w:t xml:space="preserve"> </w:t>
      </w:r>
      <w:r w:rsidRPr="00314FFC">
        <w:rPr>
          <w:rFonts w:ascii="Times New Roman" w:hAnsi="Times New Roman"/>
          <w:sz w:val="28"/>
          <w:szCs w:val="28"/>
        </w:rPr>
        <w:tab/>
        <w:t>У</w:t>
      </w:r>
      <w:r>
        <w:rPr>
          <w:rFonts w:ascii="Times New Roman" w:hAnsi="Times New Roman"/>
          <w:sz w:val="28"/>
          <w:szCs w:val="28"/>
        </w:rPr>
        <w:t>казом Главы Республики Мордовия</w:t>
      </w:r>
      <w:r w:rsidRPr="00314FFC">
        <w:rPr>
          <w:rFonts w:ascii="Times New Roman" w:hAnsi="Times New Roman"/>
          <w:sz w:val="28"/>
          <w:szCs w:val="28"/>
        </w:rPr>
        <w:t xml:space="preserve"> учреждены </w:t>
      </w:r>
      <w:r>
        <w:rPr>
          <w:rFonts w:ascii="Times New Roman" w:hAnsi="Times New Roman"/>
          <w:sz w:val="28"/>
          <w:szCs w:val="28"/>
        </w:rPr>
        <w:t xml:space="preserve">10 </w:t>
      </w:r>
      <w:r w:rsidRPr="00314FFC">
        <w:rPr>
          <w:rFonts w:ascii="Times New Roman" w:hAnsi="Times New Roman"/>
          <w:sz w:val="28"/>
          <w:szCs w:val="28"/>
        </w:rPr>
        <w:t>ежегодны</w:t>
      </w:r>
      <w:r>
        <w:rPr>
          <w:rFonts w:ascii="Times New Roman" w:hAnsi="Times New Roman"/>
          <w:sz w:val="28"/>
          <w:szCs w:val="28"/>
        </w:rPr>
        <w:t>х</w:t>
      </w:r>
      <w:r w:rsidRPr="00314FFC">
        <w:rPr>
          <w:rFonts w:ascii="Times New Roman" w:hAnsi="Times New Roman"/>
          <w:sz w:val="28"/>
          <w:szCs w:val="28"/>
        </w:rPr>
        <w:t xml:space="preserve"> преми</w:t>
      </w:r>
      <w:r>
        <w:rPr>
          <w:rFonts w:ascii="Times New Roman" w:hAnsi="Times New Roman"/>
          <w:sz w:val="28"/>
          <w:szCs w:val="28"/>
        </w:rPr>
        <w:t>й</w:t>
      </w:r>
      <w:r w:rsidRPr="00314FFC">
        <w:rPr>
          <w:rFonts w:ascii="Times New Roman" w:hAnsi="Times New Roman"/>
          <w:sz w:val="28"/>
          <w:szCs w:val="28"/>
        </w:rPr>
        <w:t xml:space="preserve"> преподавателям и концертмейстерам образовательных организаций культуры </w:t>
      </w:r>
      <w:r>
        <w:rPr>
          <w:rFonts w:ascii="Times New Roman" w:hAnsi="Times New Roman"/>
          <w:sz w:val="28"/>
          <w:szCs w:val="28"/>
        </w:rPr>
        <w:t>и искусства Республики Мордовия.</w:t>
      </w:r>
    </w:p>
    <w:p w:rsidR="00A62C8F" w:rsidRPr="00981D92" w:rsidRDefault="00A62C8F" w:rsidP="000459D9">
      <w:pPr>
        <w:spacing w:after="0"/>
        <w:rPr>
          <w:rFonts w:ascii="Times New Roman" w:hAnsi="Times New Roman"/>
          <w:b/>
          <w:sz w:val="32"/>
          <w:szCs w:val="28"/>
          <w:highlight w:val="yellow"/>
        </w:rPr>
      </w:pPr>
    </w:p>
    <w:p w:rsidR="00C61C2D" w:rsidRPr="001E481B" w:rsidRDefault="00C61C2D" w:rsidP="005B7CDE">
      <w:pPr>
        <w:pStyle w:val="a7"/>
        <w:spacing w:line="276" w:lineRule="auto"/>
        <w:ind w:left="-567" w:firstLine="567"/>
        <w:jc w:val="center"/>
        <w:rPr>
          <w:b/>
          <w:sz w:val="32"/>
          <w:szCs w:val="28"/>
        </w:rPr>
      </w:pPr>
      <w:r w:rsidRPr="001E481B">
        <w:rPr>
          <w:b/>
          <w:bCs/>
          <w:spacing w:val="-4"/>
          <w:sz w:val="32"/>
          <w:szCs w:val="28"/>
        </w:rPr>
        <w:t xml:space="preserve">2.6. </w:t>
      </w:r>
      <w:r w:rsidRPr="001E481B">
        <w:rPr>
          <w:b/>
          <w:sz w:val="32"/>
          <w:szCs w:val="28"/>
        </w:rPr>
        <w:t>Сохранение и популяризация культурного наследия</w:t>
      </w:r>
    </w:p>
    <w:p w:rsidR="00C61C2D" w:rsidRPr="001E481B" w:rsidRDefault="00C61C2D" w:rsidP="001E481B">
      <w:pPr>
        <w:pStyle w:val="a7"/>
        <w:spacing w:line="276" w:lineRule="auto"/>
        <w:ind w:left="-567" w:firstLine="567"/>
        <w:rPr>
          <w:rFonts w:eastAsia="Arial Unicode MS"/>
          <w:b/>
          <w:bCs/>
          <w:sz w:val="16"/>
          <w:szCs w:val="28"/>
          <w:highlight w:val="yellow"/>
          <w:u w:color="000000"/>
        </w:rPr>
      </w:pPr>
    </w:p>
    <w:p w:rsidR="001E481B" w:rsidRPr="0078027D" w:rsidRDefault="001E481B" w:rsidP="001E481B">
      <w:pPr>
        <w:spacing w:after="0"/>
        <w:ind w:left="-567" w:firstLine="708"/>
        <w:jc w:val="both"/>
        <w:rPr>
          <w:rFonts w:ascii="Times New Roman" w:hAnsi="Times New Roman"/>
          <w:sz w:val="28"/>
          <w:szCs w:val="28"/>
          <w:lang w:eastAsia="ru-RU"/>
        </w:rPr>
      </w:pPr>
      <w:r w:rsidRPr="0078027D">
        <w:rPr>
          <w:rFonts w:ascii="Times New Roman" w:hAnsi="Times New Roman"/>
          <w:sz w:val="28"/>
          <w:szCs w:val="28"/>
          <w:lang w:eastAsia="ru-RU"/>
        </w:rPr>
        <w:t>На территории Республики Мордовия расположено 855 объектов культурного наследия. Из них 100 объектов культурного наследия-федерального значения, 68 памятников археологии, 125 памятников архитектуры.</w:t>
      </w:r>
    </w:p>
    <w:p w:rsidR="001E481B" w:rsidRDefault="001E481B" w:rsidP="001E481B">
      <w:pPr>
        <w:spacing w:after="0"/>
        <w:ind w:left="-567" w:firstLine="709"/>
        <w:jc w:val="both"/>
        <w:rPr>
          <w:rFonts w:ascii="Times New Roman" w:hAnsi="Times New Roman"/>
          <w:sz w:val="28"/>
          <w:szCs w:val="28"/>
        </w:rPr>
      </w:pPr>
      <w:r w:rsidRPr="0078027D">
        <w:rPr>
          <w:rFonts w:ascii="Times New Roman" w:hAnsi="Times New Roman"/>
          <w:sz w:val="28"/>
          <w:szCs w:val="28"/>
        </w:rPr>
        <w:t>Наблюдается положительная динамика с проведением историко-культурной экспертизы земельных участков, подлежащих хозяйственному освоению. Так, в 201</w:t>
      </w:r>
      <w:r>
        <w:rPr>
          <w:rFonts w:ascii="Times New Roman" w:hAnsi="Times New Roman"/>
          <w:sz w:val="28"/>
          <w:szCs w:val="28"/>
        </w:rPr>
        <w:t>9</w:t>
      </w:r>
      <w:r w:rsidRPr="0078027D">
        <w:rPr>
          <w:rFonts w:ascii="Times New Roman" w:hAnsi="Times New Roman"/>
          <w:sz w:val="28"/>
          <w:szCs w:val="28"/>
        </w:rPr>
        <w:t xml:space="preserve"> году увеличилось число запросов от юридических лиц о наличии или отсутствии на земельных участках объектов культурного наследия. </w:t>
      </w:r>
    </w:p>
    <w:p w:rsidR="001E481B" w:rsidRPr="0078027D" w:rsidRDefault="001E481B" w:rsidP="001E481B">
      <w:pPr>
        <w:spacing w:after="0"/>
        <w:ind w:left="-567" w:firstLine="709"/>
        <w:jc w:val="both"/>
        <w:rPr>
          <w:rFonts w:ascii="Times New Roman" w:hAnsi="Times New Roman"/>
          <w:sz w:val="28"/>
          <w:szCs w:val="28"/>
        </w:rPr>
      </w:pPr>
      <w:r>
        <w:rPr>
          <w:rFonts w:ascii="Times New Roman" w:hAnsi="Times New Roman"/>
          <w:sz w:val="28"/>
          <w:szCs w:val="28"/>
        </w:rPr>
        <w:t>За счет средств федерального бюджета разработаны и утверждены предметы охраны на 6 объектов культурного наследия федерального значения.</w:t>
      </w:r>
    </w:p>
    <w:p w:rsidR="001E481B" w:rsidRPr="0078027D" w:rsidRDefault="001E481B" w:rsidP="001E481B">
      <w:pPr>
        <w:spacing w:after="0"/>
        <w:ind w:left="-567" w:firstLine="709"/>
        <w:jc w:val="both"/>
        <w:rPr>
          <w:rFonts w:ascii="Times New Roman" w:hAnsi="Times New Roman"/>
          <w:sz w:val="28"/>
          <w:szCs w:val="28"/>
        </w:rPr>
      </w:pPr>
      <w:r w:rsidRPr="0078027D">
        <w:rPr>
          <w:rFonts w:ascii="Times New Roman" w:hAnsi="Times New Roman"/>
          <w:sz w:val="28"/>
          <w:szCs w:val="28"/>
        </w:rPr>
        <w:t xml:space="preserve">Кроме того, в рамках мероприятий по контролю за состоянием объектов культурного наследия было привлечено к административной ответственности </w:t>
      </w:r>
      <w:r>
        <w:rPr>
          <w:rFonts w:ascii="Times New Roman" w:hAnsi="Times New Roman"/>
          <w:sz w:val="28"/>
          <w:szCs w:val="28"/>
        </w:rPr>
        <w:t>4</w:t>
      </w:r>
      <w:r w:rsidRPr="0078027D">
        <w:rPr>
          <w:rFonts w:ascii="Times New Roman" w:hAnsi="Times New Roman"/>
          <w:sz w:val="28"/>
          <w:szCs w:val="28"/>
        </w:rPr>
        <w:t xml:space="preserve"> юридическое лицо, </w:t>
      </w:r>
      <w:r>
        <w:rPr>
          <w:rFonts w:ascii="Times New Roman" w:hAnsi="Times New Roman"/>
          <w:sz w:val="28"/>
          <w:szCs w:val="28"/>
        </w:rPr>
        <w:t>3</w:t>
      </w:r>
      <w:r w:rsidRPr="0078027D">
        <w:rPr>
          <w:rFonts w:ascii="Times New Roman" w:hAnsi="Times New Roman"/>
          <w:sz w:val="28"/>
          <w:szCs w:val="28"/>
        </w:rPr>
        <w:t xml:space="preserve"> должностн</w:t>
      </w:r>
      <w:r>
        <w:rPr>
          <w:rFonts w:ascii="Times New Roman" w:hAnsi="Times New Roman"/>
          <w:sz w:val="28"/>
          <w:szCs w:val="28"/>
        </w:rPr>
        <w:t>ых</w:t>
      </w:r>
      <w:r w:rsidRPr="0078027D">
        <w:rPr>
          <w:rFonts w:ascii="Times New Roman" w:hAnsi="Times New Roman"/>
          <w:sz w:val="28"/>
          <w:szCs w:val="28"/>
        </w:rPr>
        <w:t xml:space="preserve"> лиц</w:t>
      </w:r>
      <w:r>
        <w:rPr>
          <w:rFonts w:ascii="Times New Roman" w:hAnsi="Times New Roman"/>
          <w:sz w:val="28"/>
          <w:szCs w:val="28"/>
        </w:rPr>
        <w:t>а</w:t>
      </w:r>
      <w:r w:rsidRPr="0078027D">
        <w:rPr>
          <w:rFonts w:ascii="Times New Roman" w:hAnsi="Times New Roman"/>
          <w:sz w:val="28"/>
          <w:szCs w:val="28"/>
        </w:rPr>
        <w:t xml:space="preserve">. </w:t>
      </w:r>
    </w:p>
    <w:p w:rsidR="001E481B" w:rsidRPr="0078027D" w:rsidRDefault="001E481B" w:rsidP="001E481B">
      <w:pPr>
        <w:spacing w:after="0"/>
        <w:ind w:left="-567" w:firstLine="708"/>
        <w:jc w:val="both"/>
        <w:rPr>
          <w:rFonts w:ascii="Times New Roman" w:hAnsi="Times New Roman"/>
          <w:sz w:val="28"/>
          <w:szCs w:val="28"/>
        </w:rPr>
      </w:pPr>
      <w:r w:rsidRPr="0078027D">
        <w:rPr>
          <w:rFonts w:ascii="Times New Roman" w:hAnsi="Times New Roman"/>
          <w:sz w:val="28"/>
          <w:szCs w:val="28"/>
        </w:rPr>
        <w:t>В 201</w:t>
      </w:r>
      <w:r>
        <w:rPr>
          <w:rFonts w:ascii="Times New Roman" w:hAnsi="Times New Roman"/>
          <w:sz w:val="28"/>
          <w:szCs w:val="28"/>
        </w:rPr>
        <w:t>9</w:t>
      </w:r>
      <w:r w:rsidR="00982FC7">
        <w:rPr>
          <w:rFonts w:ascii="Times New Roman" w:hAnsi="Times New Roman"/>
          <w:sz w:val="28"/>
          <w:szCs w:val="28"/>
        </w:rPr>
        <w:t xml:space="preserve"> году со с</w:t>
      </w:r>
      <w:r w:rsidRPr="0078027D">
        <w:rPr>
          <w:rFonts w:ascii="Times New Roman" w:hAnsi="Times New Roman"/>
          <w:sz w:val="28"/>
          <w:szCs w:val="28"/>
        </w:rPr>
        <w:t>роком реализации в 20</w:t>
      </w:r>
      <w:r>
        <w:rPr>
          <w:rFonts w:ascii="Times New Roman" w:hAnsi="Times New Roman"/>
          <w:sz w:val="28"/>
          <w:szCs w:val="28"/>
        </w:rPr>
        <w:t>20</w:t>
      </w:r>
      <w:r w:rsidRPr="0078027D">
        <w:rPr>
          <w:rFonts w:ascii="Times New Roman" w:hAnsi="Times New Roman"/>
          <w:sz w:val="28"/>
          <w:szCs w:val="28"/>
        </w:rPr>
        <w:t xml:space="preserve"> году направлены заявки в государственную программу «Развитие культуры и туризма» на 2013-2020 годы по следующим объектам культурного наследия федерального значения:</w:t>
      </w:r>
    </w:p>
    <w:p w:rsidR="001E481B" w:rsidRPr="0078027D" w:rsidRDefault="001E481B" w:rsidP="001E481B">
      <w:pPr>
        <w:spacing w:after="0"/>
        <w:ind w:left="-567" w:firstLine="708"/>
        <w:jc w:val="both"/>
        <w:rPr>
          <w:rFonts w:ascii="Times New Roman" w:hAnsi="Times New Roman"/>
          <w:sz w:val="28"/>
          <w:szCs w:val="28"/>
        </w:rPr>
      </w:pPr>
      <w:r w:rsidRPr="0078027D">
        <w:rPr>
          <w:rFonts w:ascii="Times New Roman" w:hAnsi="Times New Roman"/>
          <w:sz w:val="28"/>
          <w:szCs w:val="28"/>
        </w:rPr>
        <w:t xml:space="preserve">«Николаевская церковь, 1-я пол. </w:t>
      </w:r>
      <w:r w:rsidRPr="0078027D">
        <w:rPr>
          <w:rFonts w:ascii="Times New Roman" w:hAnsi="Times New Roman"/>
          <w:sz w:val="28"/>
          <w:szCs w:val="28"/>
          <w:lang w:val="en-US"/>
        </w:rPr>
        <w:t>XVIII</w:t>
      </w:r>
      <w:r w:rsidRPr="0078027D">
        <w:rPr>
          <w:rFonts w:ascii="Times New Roman" w:hAnsi="Times New Roman"/>
          <w:sz w:val="28"/>
          <w:szCs w:val="28"/>
        </w:rPr>
        <w:t xml:space="preserve"> в. » - 6 млн. рублей-разработка научно-проектной документации для проведения ремонтно-реставрационных работ; </w:t>
      </w:r>
    </w:p>
    <w:p w:rsidR="001E481B" w:rsidRPr="0078027D" w:rsidRDefault="001E481B" w:rsidP="001E481B">
      <w:pPr>
        <w:spacing w:after="0"/>
        <w:ind w:left="-567" w:firstLine="708"/>
        <w:jc w:val="both"/>
        <w:rPr>
          <w:rFonts w:ascii="Times New Roman" w:hAnsi="Times New Roman"/>
          <w:sz w:val="28"/>
          <w:szCs w:val="28"/>
        </w:rPr>
      </w:pPr>
      <w:r w:rsidRPr="0078027D">
        <w:rPr>
          <w:rFonts w:ascii="Times New Roman" w:hAnsi="Times New Roman"/>
          <w:sz w:val="28"/>
          <w:szCs w:val="28"/>
        </w:rPr>
        <w:t>«Церковь</w:t>
      </w:r>
      <w:r>
        <w:rPr>
          <w:rFonts w:ascii="Times New Roman" w:hAnsi="Times New Roman"/>
          <w:sz w:val="28"/>
          <w:szCs w:val="28"/>
        </w:rPr>
        <w:t xml:space="preserve"> Иоанна Богослова, 1693 г.», (город</w:t>
      </w:r>
      <w:r w:rsidRPr="0078027D">
        <w:rPr>
          <w:rFonts w:ascii="Times New Roman" w:hAnsi="Times New Roman"/>
          <w:sz w:val="28"/>
          <w:szCs w:val="28"/>
        </w:rPr>
        <w:t xml:space="preserve"> Саранск, ул. Демократическая, 28) </w:t>
      </w:r>
      <w:r>
        <w:rPr>
          <w:rFonts w:ascii="Times New Roman" w:hAnsi="Times New Roman"/>
          <w:sz w:val="28"/>
          <w:szCs w:val="28"/>
        </w:rPr>
        <w:t>–</w:t>
      </w:r>
      <w:r w:rsidRPr="0078027D">
        <w:rPr>
          <w:rFonts w:ascii="Times New Roman" w:hAnsi="Times New Roman"/>
          <w:sz w:val="28"/>
          <w:szCs w:val="28"/>
        </w:rPr>
        <w:t xml:space="preserve"> 2</w:t>
      </w:r>
      <w:r>
        <w:rPr>
          <w:rFonts w:ascii="Times New Roman" w:hAnsi="Times New Roman"/>
          <w:sz w:val="28"/>
          <w:szCs w:val="28"/>
        </w:rPr>
        <w:t>1,2</w:t>
      </w:r>
      <w:r w:rsidRPr="0078027D">
        <w:rPr>
          <w:rFonts w:ascii="Times New Roman" w:hAnsi="Times New Roman"/>
          <w:sz w:val="28"/>
          <w:szCs w:val="28"/>
        </w:rPr>
        <w:t xml:space="preserve"> млн. рублей;</w:t>
      </w:r>
    </w:p>
    <w:p w:rsidR="001E481B" w:rsidRPr="0078027D" w:rsidRDefault="001E481B" w:rsidP="001E481B">
      <w:pPr>
        <w:spacing w:after="0"/>
        <w:ind w:left="-567" w:firstLine="708"/>
        <w:jc w:val="both"/>
        <w:rPr>
          <w:rFonts w:ascii="Times New Roman" w:hAnsi="Times New Roman"/>
          <w:sz w:val="28"/>
          <w:szCs w:val="28"/>
        </w:rPr>
      </w:pPr>
      <w:r w:rsidRPr="0078027D">
        <w:rPr>
          <w:rFonts w:ascii="Times New Roman" w:hAnsi="Times New Roman"/>
          <w:sz w:val="28"/>
          <w:szCs w:val="28"/>
        </w:rPr>
        <w:t xml:space="preserve">«Церковь Иоанна Богослова, 1707 г.» (с. Макаровка) – </w:t>
      </w:r>
      <w:r>
        <w:rPr>
          <w:rFonts w:ascii="Times New Roman" w:hAnsi="Times New Roman"/>
          <w:sz w:val="28"/>
          <w:szCs w:val="28"/>
        </w:rPr>
        <w:t>13,3</w:t>
      </w:r>
      <w:r w:rsidRPr="0078027D">
        <w:rPr>
          <w:rFonts w:ascii="Times New Roman" w:hAnsi="Times New Roman"/>
          <w:sz w:val="28"/>
          <w:szCs w:val="28"/>
        </w:rPr>
        <w:t xml:space="preserve"> млн. рублей.</w:t>
      </w:r>
    </w:p>
    <w:p w:rsidR="001E481B" w:rsidRPr="00C80D95" w:rsidRDefault="001E481B" w:rsidP="001E481B">
      <w:pPr>
        <w:ind w:left="-567"/>
        <w:rPr>
          <w:rFonts w:ascii="Times New Roman" w:hAnsi="Times New Roman"/>
          <w:sz w:val="28"/>
          <w:szCs w:val="28"/>
        </w:rPr>
      </w:pPr>
      <w:r>
        <w:tab/>
      </w:r>
      <w:r w:rsidRPr="00C80D95">
        <w:rPr>
          <w:rFonts w:ascii="Times New Roman" w:hAnsi="Times New Roman"/>
          <w:sz w:val="28"/>
          <w:szCs w:val="28"/>
        </w:rPr>
        <w:t>«</w:t>
      </w:r>
      <w:r w:rsidRPr="00C80D95">
        <w:rPr>
          <w:rFonts w:ascii="Times New Roman" w:hAnsi="Times New Roman"/>
          <w:bCs/>
          <w:sz w:val="28"/>
          <w:szCs w:val="28"/>
        </w:rPr>
        <w:t xml:space="preserve">Темниковский Санаксарский монастырь, </w:t>
      </w:r>
      <w:r w:rsidRPr="00C80D95">
        <w:rPr>
          <w:rFonts w:ascii="Times New Roman" w:hAnsi="Times New Roman"/>
          <w:bCs/>
          <w:sz w:val="28"/>
          <w:szCs w:val="28"/>
          <w:lang w:val="en-US"/>
        </w:rPr>
        <w:t>XVIII</w:t>
      </w:r>
      <w:r w:rsidRPr="00C80D95">
        <w:rPr>
          <w:rFonts w:ascii="Times New Roman" w:hAnsi="Times New Roman"/>
          <w:bCs/>
          <w:sz w:val="28"/>
          <w:szCs w:val="28"/>
        </w:rPr>
        <w:t xml:space="preserve"> в.»-45 млн.</w:t>
      </w:r>
      <w:r>
        <w:rPr>
          <w:rFonts w:ascii="Times New Roman" w:hAnsi="Times New Roman"/>
          <w:bCs/>
          <w:sz w:val="28"/>
          <w:szCs w:val="28"/>
        </w:rPr>
        <w:t xml:space="preserve"> </w:t>
      </w:r>
      <w:r w:rsidRPr="00C80D95">
        <w:rPr>
          <w:rFonts w:ascii="Times New Roman" w:hAnsi="Times New Roman"/>
          <w:bCs/>
          <w:sz w:val="28"/>
          <w:szCs w:val="28"/>
        </w:rPr>
        <w:t>рублей</w:t>
      </w:r>
    </w:p>
    <w:p w:rsidR="006D395C" w:rsidRPr="005B7CDE" w:rsidRDefault="006D395C" w:rsidP="005B7CDE">
      <w:pPr>
        <w:pStyle w:val="a7"/>
        <w:spacing w:line="276" w:lineRule="auto"/>
        <w:ind w:left="-567" w:firstLine="567"/>
        <w:rPr>
          <w:rFonts w:eastAsia="Arial Unicode MS"/>
          <w:b/>
          <w:bCs/>
          <w:sz w:val="28"/>
          <w:szCs w:val="28"/>
          <w:highlight w:val="yellow"/>
          <w:u w:color="000000"/>
        </w:rPr>
      </w:pPr>
    </w:p>
    <w:p w:rsidR="003D591D" w:rsidRPr="003A4F3A" w:rsidRDefault="003D591D" w:rsidP="003D591D">
      <w:pPr>
        <w:pStyle w:val="1"/>
        <w:keepNext w:val="0"/>
        <w:widowControl w:val="0"/>
        <w:tabs>
          <w:tab w:val="left" w:pos="2555"/>
        </w:tabs>
        <w:autoSpaceDE w:val="0"/>
        <w:autoSpaceDN w:val="0"/>
        <w:spacing w:before="0" w:after="0" w:line="276" w:lineRule="auto"/>
        <w:ind w:left="-567" w:firstLine="567"/>
        <w:jc w:val="center"/>
        <w:rPr>
          <w:rFonts w:ascii="Times New Roman" w:hAnsi="Times New Roman" w:cs="Times New Roman"/>
          <w:sz w:val="28"/>
          <w:szCs w:val="28"/>
        </w:rPr>
      </w:pPr>
      <w:r w:rsidRPr="003A4F3A">
        <w:rPr>
          <w:rFonts w:ascii="Times New Roman" w:hAnsi="Times New Roman" w:cs="Times New Roman"/>
          <w:sz w:val="28"/>
          <w:szCs w:val="28"/>
        </w:rPr>
        <w:t xml:space="preserve">2.7. Развитие архивного дела в </w:t>
      </w:r>
      <w:r w:rsidRPr="003A4F3A">
        <w:rPr>
          <w:rFonts w:ascii="Times New Roman" w:hAnsi="Times New Roman" w:cs="Times New Roman"/>
          <w:spacing w:val="-3"/>
          <w:sz w:val="28"/>
          <w:szCs w:val="28"/>
        </w:rPr>
        <w:t>Республике</w:t>
      </w:r>
      <w:r w:rsidRPr="003A4F3A">
        <w:rPr>
          <w:rFonts w:ascii="Times New Roman" w:hAnsi="Times New Roman" w:cs="Times New Roman"/>
          <w:spacing w:val="-2"/>
          <w:sz w:val="28"/>
          <w:szCs w:val="28"/>
        </w:rPr>
        <w:t xml:space="preserve"> </w:t>
      </w:r>
      <w:r w:rsidRPr="003A4F3A">
        <w:rPr>
          <w:rFonts w:ascii="Times New Roman" w:hAnsi="Times New Roman" w:cs="Times New Roman"/>
          <w:sz w:val="28"/>
          <w:szCs w:val="28"/>
        </w:rPr>
        <w:t>Мордовия</w:t>
      </w:r>
    </w:p>
    <w:p w:rsidR="003D591D" w:rsidRDefault="003D591D" w:rsidP="003D591D">
      <w:pPr>
        <w:spacing w:after="0" w:line="240" w:lineRule="auto"/>
        <w:ind w:firstLine="709"/>
        <w:jc w:val="both"/>
        <w:rPr>
          <w:rFonts w:ascii="Times New Roman" w:hAnsi="Times New Roman"/>
          <w:sz w:val="28"/>
          <w:szCs w:val="28"/>
          <w:lang w:eastAsia="ru-RU"/>
        </w:rPr>
      </w:pPr>
    </w:p>
    <w:p w:rsidR="003D591D" w:rsidRPr="003A4F3A" w:rsidRDefault="003D591D" w:rsidP="003D591D">
      <w:pPr>
        <w:spacing w:after="0" w:line="240" w:lineRule="auto"/>
        <w:ind w:firstLine="709"/>
        <w:jc w:val="both"/>
        <w:rPr>
          <w:rFonts w:ascii="Times New Roman" w:hAnsi="Times New Roman"/>
          <w:sz w:val="28"/>
          <w:szCs w:val="28"/>
          <w:lang w:eastAsia="ru-RU"/>
        </w:rPr>
      </w:pPr>
      <w:r w:rsidRPr="003A4F3A">
        <w:rPr>
          <w:rFonts w:ascii="Times New Roman" w:hAnsi="Times New Roman"/>
          <w:sz w:val="28"/>
          <w:szCs w:val="28"/>
          <w:lang w:eastAsia="ru-RU"/>
        </w:rPr>
        <w:t>Основными направлениями деятельности архивных учреждений в 2019 году являлись: формирование архивных фондов, обеспечение физической сохранности документов, исполнение социально-правовых запросов граждан, оказание платных услуг по упорядочению документов и информационному обслуживанию юридических и физических лиц.</w:t>
      </w:r>
    </w:p>
    <w:p w:rsidR="003D591D" w:rsidRDefault="003D591D" w:rsidP="003D591D">
      <w:pPr>
        <w:pStyle w:val="a3"/>
        <w:spacing w:before="0" w:beforeAutospacing="0" w:after="0" w:afterAutospacing="0"/>
        <w:ind w:firstLine="720"/>
        <w:jc w:val="both"/>
        <w:rPr>
          <w:sz w:val="28"/>
          <w:szCs w:val="28"/>
        </w:rPr>
      </w:pPr>
      <w:r w:rsidRPr="003A4F3A">
        <w:rPr>
          <w:sz w:val="28"/>
          <w:szCs w:val="28"/>
        </w:rPr>
        <w:t>Показатели основных направлений и результатов деятельности архивных учреждений Республики Мордовия выполнены.</w:t>
      </w:r>
    </w:p>
    <w:p w:rsidR="003D591D" w:rsidRPr="003A4F3A" w:rsidRDefault="003D591D" w:rsidP="003D591D">
      <w:pPr>
        <w:pStyle w:val="a3"/>
        <w:spacing w:before="0" w:beforeAutospacing="0" w:after="0" w:afterAutospacing="0"/>
        <w:ind w:firstLine="720"/>
        <w:jc w:val="both"/>
        <w:rPr>
          <w:sz w:val="28"/>
          <w:szCs w:val="28"/>
        </w:rPr>
      </w:pPr>
    </w:p>
    <w:p w:rsidR="003D591D" w:rsidRDefault="003D591D" w:rsidP="003D591D">
      <w:pPr>
        <w:spacing w:after="0" w:line="240" w:lineRule="auto"/>
        <w:ind w:firstLine="720"/>
        <w:jc w:val="center"/>
        <w:rPr>
          <w:rFonts w:ascii="Times New Roman" w:hAnsi="Times New Roman"/>
          <w:b/>
          <w:bCs/>
          <w:sz w:val="24"/>
          <w:szCs w:val="24"/>
        </w:rPr>
      </w:pPr>
      <w:r w:rsidRPr="00906D25">
        <w:rPr>
          <w:rFonts w:ascii="Times New Roman" w:hAnsi="Times New Roman"/>
          <w:b/>
          <w:bCs/>
          <w:sz w:val="24"/>
          <w:szCs w:val="24"/>
        </w:rPr>
        <w:t xml:space="preserve">Основные показатели </w:t>
      </w:r>
      <w:r>
        <w:rPr>
          <w:rFonts w:ascii="Times New Roman" w:hAnsi="Times New Roman"/>
          <w:b/>
          <w:bCs/>
          <w:sz w:val="24"/>
          <w:szCs w:val="24"/>
        </w:rPr>
        <w:t>деятельности государственных архивных учреждений в 2019 г. (в сравнении с 2018</w:t>
      </w:r>
      <w:r w:rsidRPr="00906D25">
        <w:rPr>
          <w:rFonts w:ascii="Times New Roman" w:hAnsi="Times New Roman"/>
          <w:b/>
          <w:bCs/>
          <w:sz w:val="24"/>
          <w:szCs w:val="24"/>
        </w:rPr>
        <w:t xml:space="preserve"> г.)</w:t>
      </w:r>
    </w:p>
    <w:p w:rsidR="003D591D" w:rsidRDefault="003D591D" w:rsidP="003D591D">
      <w:pPr>
        <w:spacing w:after="0" w:line="240" w:lineRule="auto"/>
        <w:ind w:firstLine="720"/>
        <w:jc w:val="center"/>
        <w:rPr>
          <w:rFonts w:ascii="Times New Roman" w:hAnsi="Times New Roman"/>
          <w:b/>
          <w:bCs/>
          <w:sz w:val="24"/>
          <w:szCs w:val="24"/>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5"/>
        <w:gridCol w:w="1134"/>
        <w:gridCol w:w="1276"/>
        <w:gridCol w:w="1276"/>
        <w:gridCol w:w="1276"/>
        <w:gridCol w:w="1417"/>
      </w:tblGrid>
      <w:tr w:rsidR="003D591D" w:rsidRPr="007A5C3D" w:rsidTr="00ED2DDA">
        <w:tc>
          <w:tcPr>
            <w:tcW w:w="1560"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Показатели</w:t>
            </w:r>
          </w:p>
        </w:tc>
        <w:tc>
          <w:tcPr>
            <w:tcW w:w="2409" w:type="dxa"/>
            <w:gridSpan w:val="2"/>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Pr>
                <w:rFonts w:ascii="Times New Roman" w:hAnsi="Times New Roman"/>
                <w:b/>
                <w:bCs/>
                <w:sz w:val="24"/>
                <w:szCs w:val="24"/>
              </w:rPr>
              <w:t>Утверждение описей на ЭПК</w:t>
            </w:r>
            <w:r w:rsidRPr="007A5C3D">
              <w:rPr>
                <w:rFonts w:ascii="Times New Roman" w:hAnsi="Times New Roman"/>
                <w:b/>
                <w:bCs/>
                <w:sz w:val="24"/>
                <w:szCs w:val="24"/>
              </w:rPr>
              <w:t>, всего</w:t>
            </w:r>
            <w:r>
              <w:rPr>
                <w:rFonts w:ascii="Times New Roman" w:hAnsi="Times New Roman"/>
                <w:b/>
                <w:bCs/>
                <w:sz w:val="24"/>
                <w:szCs w:val="24"/>
              </w:rPr>
              <w:t>, тыс. ед. хр.</w:t>
            </w:r>
          </w:p>
        </w:tc>
        <w:tc>
          <w:tcPr>
            <w:tcW w:w="2552" w:type="dxa"/>
            <w:gridSpan w:val="2"/>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Pr>
                <w:rFonts w:ascii="Times New Roman" w:hAnsi="Times New Roman"/>
                <w:b/>
                <w:bCs/>
                <w:sz w:val="24"/>
                <w:szCs w:val="24"/>
              </w:rPr>
              <w:t>Количество исполненных запросов</w:t>
            </w:r>
            <w:r w:rsidRPr="007A5C3D">
              <w:rPr>
                <w:rFonts w:ascii="Times New Roman" w:hAnsi="Times New Roman"/>
                <w:b/>
                <w:bCs/>
                <w:sz w:val="24"/>
                <w:szCs w:val="24"/>
              </w:rPr>
              <w:t xml:space="preserve">, </w:t>
            </w:r>
            <w:r>
              <w:rPr>
                <w:rFonts w:ascii="Times New Roman" w:hAnsi="Times New Roman"/>
                <w:b/>
                <w:bCs/>
                <w:sz w:val="24"/>
                <w:szCs w:val="24"/>
              </w:rPr>
              <w:t>всего</w:t>
            </w:r>
          </w:p>
        </w:tc>
        <w:tc>
          <w:tcPr>
            <w:tcW w:w="2693" w:type="dxa"/>
            <w:gridSpan w:val="2"/>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Pr>
                <w:rFonts w:ascii="Times New Roman" w:hAnsi="Times New Roman"/>
                <w:b/>
                <w:bCs/>
                <w:sz w:val="24"/>
                <w:szCs w:val="24"/>
              </w:rPr>
              <w:t>Поступление доходов от оказания платных услуг</w:t>
            </w:r>
            <w:r w:rsidRPr="007A5C3D">
              <w:rPr>
                <w:rFonts w:ascii="Times New Roman" w:hAnsi="Times New Roman"/>
                <w:b/>
                <w:bCs/>
                <w:sz w:val="24"/>
                <w:szCs w:val="24"/>
              </w:rPr>
              <w:t xml:space="preserve">, тыс. руб. </w:t>
            </w:r>
          </w:p>
        </w:tc>
      </w:tr>
      <w:tr w:rsidR="003D591D" w:rsidRPr="007A5C3D" w:rsidTr="00ED2DDA">
        <w:tc>
          <w:tcPr>
            <w:tcW w:w="1560"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Годы</w:t>
            </w:r>
          </w:p>
        </w:tc>
        <w:tc>
          <w:tcPr>
            <w:tcW w:w="1275"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План</w:t>
            </w:r>
          </w:p>
        </w:tc>
        <w:tc>
          <w:tcPr>
            <w:tcW w:w="1134"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Факт</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План</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Факт</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План</w:t>
            </w:r>
          </w:p>
        </w:tc>
        <w:tc>
          <w:tcPr>
            <w:tcW w:w="1417"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after="0" w:line="204" w:lineRule="auto"/>
              <w:jc w:val="center"/>
              <w:rPr>
                <w:rFonts w:ascii="Times New Roman" w:hAnsi="Times New Roman"/>
                <w:b/>
                <w:bCs/>
                <w:sz w:val="24"/>
                <w:szCs w:val="24"/>
              </w:rPr>
            </w:pPr>
            <w:r w:rsidRPr="007A5C3D">
              <w:rPr>
                <w:rFonts w:ascii="Times New Roman" w:hAnsi="Times New Roman"/>
                <w:b/>
                <w:bCs/>
                <w:sz w:val="24"/>
                <w:szCs w:val="24"/>
              </w:rPr>
              <w:t>Факт</w:t>
            </w:r>
          </w:p>
        </w:tc>
      </w:tr>
      <w:tr w:rsidR="003D591D" w:rsidRPr="007A5C3D" w:rsidTr="00ED2DDA">
        <w:tc>
          <w:tcPr>
            <w:tcW w:w="1560"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b/>
                <w:bCs/>
                <w:sz w:val="24"/>
                <w:szCs w:val="24"/>
              </w:rPr>
            </w:pPr>
            <w:r w:rsidRPr="007A5C3D">
              <w:rPr>
                <w:rFonts w:ascii="Times New Roman" w:hAnsi="Times New Roman"/>
                <w:b/>
                <w:bCs/>
                <w:sz w:val="24"/>
                <w:szCs w:val="24"/>
              </w:rPr>
              <w:t>2017</w:t>
            </w:r>
          </w:p>
        </w:tc>
        <w:tc>
          <w:tcPr>
            <w:tcW w:w="1275"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26,976</w:t>
            </w:r>
          </w:p>
        </w:tc>
        <w:tc>
          <w:tcPr>
            <w:tcW w:w="1134"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31,386</w:t>
            </w:r>
          </w:p>
        </w:tc>
        <w:tc>
          <w:tcPr>
            <w:tcW w:w="1276" w:type="dxa"/>
            <w:tcBorders>
              <w:top w:val="single" w:sz="4" w:space="0" w:color="auto"/>
              <w:left w:val="single" w:sz="4" w:space="0" w:color="auto"/>
              <w:bottom w:val="single" w:sz="4" w:space="0" w:color="auto"/>
              <w:right w:val="single" w:sz="4" w:space="0" w:color="auto"/>
            </w:tcBorders>
            <w:vAlign w:val="center"/>
          </w:tcPr>
          <w:p w:rsidR="003D591D" w:rsidRPr="009C16D9" w:rsidRDefault="003D591D" w:rsidP="00ED2DDA">
            <w:pPr>
              <w:jc w:val="center"/>
              <w:rPr>
                <w:rFonts w:ascii="Times New Roman" w:hAnsi="Times New Roman"/>
                <w:sz w:val="24"/>
                <w:szCs w:val="24"/>
              </w:rPr>
            </w:pPr>
            <w:r>
              <w:rPr>
                <w:rFonts w:ascii="Times New Roman" w:hAnsi="Times New Roman"/>
                <w:sz w:val="24"/>
                <w:szCs w:val="24"/>
              </w:rPr>
              <w:t>53000</w:t>
            </w:r>
          </w:p>
        </w:tc>
        <w:tc>
          <w:tcPr>
            <w:tcW w:w="1276" w:type="dxa"/>
            <w:tcBorders>
              <w:top w:val="single" w:sz="4" w:space="0" w:color="auto"/>
              <w:left w:val="single" w:sz="4" w:space="0" w:color="auto"/>
              <w:bottom w:val="single" w:sz="4" w:space="0" w:color="auto"/>
              <w:right w:val="single" w:sz="4" w:space="0" w:color="auto"/>
            </w:tcBorders>
            <w:vAlign w:val="center"/>
          </w:tcPr>
          <w:p w:rsidR="003D591D" w:rsidRPr="009C16D9" w:rsidRDefault="003D591D" w:rsidP="00ED2DDA">
            <w:pPr>
              <w:jc w:val="center"/>
              <w:rPr>
                <w:rFonts w:ascii="Times New Roman" w:hAnsi="Times New Roman"/>
                <w:sz w:val="24"/>
                <w:szCs w:val="24"/>
              </w:rPr>
            </w:pPr>
            <w:r>
              <w:rPr>
                <w:rFonts w:ascii="Times New Roman" w:hAnsi="Times New Roman"/>
                <w:sz w:val="24"/>
                <w:szCs w:val="24"/>
              </w:rPr>
              <w:t>55413</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2600,0</w:t>
            </w:r>
          </w:p>
        </w:tc>
        <w:tc>
          <w:tcPr>
            <w:tcW w:w="1417"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3020,1</w:t>
            </w:r>
          </w:p>
        </w:tc>
      </w:tr>
      <w:tr w:rsidR="003D591D" w:rsidRPr="007A5C3D" w:rsidTr="00ED2DDA">
        <w:tc>
          <w:tcPr>
            <w:tcW w:w="1560" w:type="dxa"/>
            <w:tcBorders>
              <w:top w:val="single" w:sz="4" w:space="0" w:color="auto"/>
              <w:left w:val="single" w:sz="4" w:space="0" w:color="auto"/>
              <w:bottom w:val="single" w:sz="4" w:space="0" w:color="auto"/>
              <w:right w:val="single" w:sz="4" w:space="0" w:color="auto"/>
            </w:tcBorders>
          </w:tcPr>
          <w:p w:rsidR="003D591D" w:rsidRPr="00FB752D" w:rsidRDefault="003D591D" w:rsidP="00ED2DDA">
            <w:pPr>
              <w:spacing w:before="60" w:after="60" w:line="204" w:lineRule="auto"/>
              <w:jc w:val="center"/>
              <w:rPr>
                <w:rFonts w:ascii="Times New Roman" w:hAnsi="Times New Roman"/>
                <w:b/>
                <w:bCs/>
                <w:sz w:val="24"/>
                <w:szCs w:val="24"/>
              </w:rPr>
            </w:pPr>
            <w:r>
              <w:rPr>
                <w:rFonts w:ascii="Times New Roman" w:hAnsi="Times New Roman"/>
                <w:b/>
                <w:bCs/>
                <w:sz w:val="24"/>
                <w:szCs w:val="24"/>
              </w:rPr>
              <w:t>2018</w:t>
            </w:r>
          </w:p>
        </w:tc>
        <w:tc>
          <w:tcPr>
            <w:tcW w:w="1275"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28,118</w:t>
            </w:r>
          </w:p>
        </w:tc>
        <w:tc>
          <w:tcPr>
            <w:tcW w:w="1134"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32,636</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55000</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56835</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2600,0</w:t>
            </w:r>
          </w:p>
        </w:tc>
        <w:tc>
          <w:tcPr>
            <w:tcW w:w="1417"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 xml:space="preserve">3180,0 </w:t>
            </w:r>
          </w:p>
        </w:tc>
      </w:tr>
      <w:tr w:rsidR="003D591D" w:rsidRPr="007A5C3D" w:rsidTr="00ED2DDA">
        <w:tc>
          <w:tcPr>
            <w:tcW w:w="1560" w:type="dxa"/>
            <w:tcBorders>
              <w:top w:val="single" w:sz="4" w:space="0" w:color="auto"/>
              <w:left w:val="single" w:sz="4" w:space="0" w:color="auto"/>
              <w:bottom w:val="single" w:sz="4" w:space="0" w:color="auto"/>
              <w:right w:val="single" w:sz="4" w:space="0" w:color="auto"/>
            </w:tcBorders>
          </w:tcPr>
          <w:p w:rsidR="003D591D" w:rsidRPr="00FB752D" w:rsidRDefault="003D591D" w:rsidP="00ED2DDA">
            <w:pPr>
              <w:spacing w:before="60" w:after="60" w:line="204" w:lineRule="auto"/>
              <w:jc w:val="center"/>
              <w:rPr>
                <w:rFonts w:ascii="Times New Roman" w:hAnsi="Times New Roman"/>
                <w:b/>
                <w:bCs/>
                <w:sz w:val="24"/>
                <w:szCs w:val="24"/>
              </w:rPr>
            </w:pPr>
            <w:r>
              <w:rPr>
                <w:rFonts w:ascii="Times New Roman" w:hAnsi="Times New Roman"/>
                <w:b/>
                <w:bCs/>
                <w:sz w:val="24"/>
                <w:szCs w:val="24"/>
              </w:rPr>
              <w:t>2019</w:t>
            </w:r>
          </w:p>
        </w:tc>
        <w:tc>
          <w:tcPr>
            <w:tcW w:w="1275"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30,500</w:t>
            </w:r>
          </w:p>
        </w:tc>
        <w:tc>
          <w:tcPr>
            <w:tcW w:w="1134" w:type="dxa"/>
            <w:tcBorders>
              <w:top w:val="single" w:sz="4" w:space="0" w:color="auto"/>
              <w:left w:val="single" w:sz="4" w:space="0" w:color="auto"/>
              <w:bottom w:val="single" w:sz="4" w:space="0" w:color="auto"/>
              <w:right w:val="single" w:sz="4" w:space="0" w:color="auto"/>
            </w:tcBorders>
          </w:tcPr>
          <w:p w:rsidR="003D591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33,113</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57000</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59568</w:t>
            </w:r>
          </w:p>
        </w:tc>
        <w:tc>
          <w:tcPr>
            <w:tcW w:w="1276"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2600,0</w:t>
            </w:r>
          </w:p>
        </w:tc>
        <w:tc>
          <w:tcPr>
            <w:tcW w:w="1417" w:type="dxa"/>
            <w:tcBorders>
              <w:top w:val="single" w:sz="4" w:space="0" w:color="auto"/>
              <w:left w:val="single" w:sz="4" w:space="0" w:color="auto"/>
              <w:bottom w:val="single" w:sz="4" w:space="0" w:color="auto"/>
              <w:right w:val="single" w:sz="4" w:space="0" w:color="auto"/>
            </w:tcBorders>
          </w:tcPr>
          <w:p w:rsidR="003D591D" w:rsidRPr="007A5C3D" w:rsidRDefault="003D591D" w:rsidP="00ED2DDA">
            <w:pPr>
              <w:spacing w:before="60" w:after="60" w:line="204" w:lineRule="auto"/>
              <w:jc w:val="center"/>
              <w:rPr>
                <w:rFonts w:ascii="Times New Roman" w:hAnsi="Times New Roman"/>
                <w:sz w:val="24"/>
                <w:szCs w:val="24"/>
              </w:rPr>
            </w:pPr>
            <w:r>
              <w:rPr>
                <w:rFonts w:ascii="Times New Roman" w:hAnsi="Times New Roman"/>
                <w:sz w:val="24"/>
                <w:szCs w:val="24"/>
              </w:rPr>
              <w:t>3186,7</w:t>
            </w:r>
          </w:p>
        </w:tc>
      </w:tr>
    </w:tbl>
    <w:p w:rsidR="003D591D" w:rsidRPr="003A4F3A" w:rsidRDefault="003D591D" w:rsidP="003D591D">
      <w:pPr>
        <w:spacing w:after="0" w:line="240" w:lineRule="auto"/>
        <w:ind w:firstLine="709"/>
        <w:jc w:val="both"/>
        <w:rPr>
          <w:rFonts w:ascii="Times New Roman" w:hAnsi="Times New Roman"/>
          <w:i/>
          <w:sz w:val="28"/>
          <w:szCs w:val="28"/>
          <w:lang w:eastAsia="ru-RU"/>
        </w:rPr>
      </w:pPr>
    </w:p>
    <w:p w:rsidR="003D591D" w:rsidRPr="003A4F3A" w:rsidRDefault="003D591D" w:rsidP="003D591D">
      <w:pPr>
        <w:widowControl w:val="0"/>
        <w:autoSpaceDE w:val="0"/>
        <w:autoSpaceDN w:val="0"/>
        <w:adjustRightInd w:val="0"/>
        <w:spacing w:after="0"/>
        <w:ind w:firstLine="720"/>
        <w:jc w:val="both"/>
        <w:rPr>
          <w:rFonts w:ascii="Times New Roman" w:hAnsi="Times New Roman"/>
          <w:sz w:val="28"/>
          <w:szCs w:val="28"/>
          <w:lang w:eastAsia="ru-RU"/>
        </w:rPr>
      </w:pPr>
      <w:r w:rsidRPr="003A4F3A">
        <w:rPr>
          <w:rFonts w:ascii="Times New Roman" w:hAnsi="Times New Roman"/>
          <w:sz w:val="28"/>
          <w:szCs w:val="28"/>
          <w:lang w:eastAsia="ru-RU"/>
        </w:rPr>
        <w:t>Источниками комплектования архивных учреждений республики являются в настоящее время 1257 организаций различных форм собственности.</w:t>
      </w:r>
    </w:p>
    <w:p w:rsidR="003D591D" w:rsidRDefault="003D591D" w:rsidP="003D591D">
      <w:pPr>
        <w:ind w:firstLine="720"/>
        <w:jc w:val="center"/>
        <w:rPr>
          <w:rFonts w:ascii="Times New Roman" w:hAnsi="Times New Roman"/>
          <w:b/>
          <w:bCs/>
          <w:sz w:val="24"/>
          <w:szCs w:val="24"/>
        </w:rPr>
      </w:pPr>
      <w:r>
        <w:rPr>
          <w:rFonts w:ascii="Times New Roman" w:hAnsi="Times New Roman"/>
          <w:b/>
          <w:bCs/>
          <w:sz w:val="24"/>
          <w:szCs w:val="24"/>
        </w:rPr>
        <w:t>Организации – источники комплектования государственных и муниципальных архивов</w:t>
      </w:r>
      <w:r w:rsidRPr="003B38D8">
        <w:rPr>
          <w:rFonts w:ascii="Times New Roman" w:hAnsi="Times New Roman"/>
          <w:b/>
          <w:bCs/>
          <w:sz w:val="24"/>
          <w:szCs w:val="24"/>
        </w:rPr>
        <w:t xml:space="preserve"> по формам собственности</w:t>
      </w:r>
    </w:p>
    <w:p w:rsidR="003D591D" w:rsidRPr="001F164F" w:rsidRDefault="003D591D" w:rsidP="003D591D">
      <w:pPr>
        <w:ind w:left="-1985"/>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7947660" cy="348996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В 2019 г. экспертно-пров</w:t>
      </w:r>
      <w:r>
        <w:rPr>
          <w:rFonts w:ascii="Times New Roman" w:hAnsi="Times New Roman"/>
          <w:sz w:val="28"/>
          <w:szCs w:val="28"/>
        </w:rPr>
        <w:t xml:space="preserve">ерочной комиссией Министерства </w:t>
      </w:r>
      <w:r w:rsidRPr="003A4F3A">
        <w:rPr>
          <w:rFonts w:ascii="Times New Roman" w:hAnsi="Times New Roman"/>
          <w:sz w:val="28"/>
          <w:szCs w:val="28"/>
        </w:rPr>
        <w:t>в состав Архивного фонда Мордовии включено свыше 33 тысяч дел, согласованы описи дел по личному составу в объеме 19500 дел.</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В архивные учреждения республики поступило 37 тысяч единиц хранения. Государственными архивами на постоянное хранение принято около 18 тысяч единиц хранения управленческой, научно-технической и аудиовизуальной документации, муниципальными архивами – девятнадцать тысяч, что в целом соответствует уровню последних лет.</w:t>
      </w:r>
    </w:p>
    <w:p w:rsidR="003D591D" w:rsidRDefault="003D591D" w:rsidP="003D591D">
      <w:pPr>
        <w:spacing w:after="0"/>
        <w:ind w:firstLine="720"/>
        <w:jc w:val="center"/>
        <w:rPr>
          <w:rFonts w:ascii="Times New Roman" w:hAnsi="Times New Roman"/>
          <w:b/>
          <w:sz w:val="24"/>
          <w:szCs w:val="24"/>
        </w:rPr>
      </w:pPr>
    </w:p>
    <w:p w:rsidR="003D591D" w:rsidRDefault="003D591D" w:rsidP="003D591D">
      <w:pPr>
        <w:spacing w:after="0"/>
        <w:ind w:firstLine="720"/>
        <w:jc w:val="center"/>
        <w:rPr>
          <w:rFonts w:ascii="Times New Roman" w:hAnsi="Times New Roman"/>
          <w:b/>
          <w:sz w:val="24"/>
          <w:szCs w:val="24"/>
        </w:rPr>
      </w:pPr>
      <w:r>
        <w:rPr>
          <w:rFonts w:ascii="Times New Roman" w:hAnsi="Times New Roman"/>
          <w:b/>
          <w:sz w:val="24"/>
          <w:szCs w:val="24"/>
        </w:rPr>
        <w:t>Прием документов в архивные учреждения</w:t>
      </w:r>
    </w:p>
    <w:p w:rsidR="003D591D" w:rsidRPr="003A4F3A" w:rsidRDefault="003D591D" w:rsidP="003D591D">
      <w:pPr>
        <w:spacing w:after="0"/>
        <w:ind w:left="-851"/>
        <w:jc w:val="center"/>
        <w:rPr>
          <w:rFonts w:ascii="Times New Roman" w:hAnsi="Times New Roman"/>
          <w:b/>
          <w:sz w:val="24"/>
          <w:szCs w:val="24"/>
        </w:rPr>
      </w:pPr>
      <w:r>
        <w:rPr>
          <w:rFonts w:ascii="Times New Roman" w:hAnsi="Times New Roman"/>
          <w:bCs/>
          <w:noProof/>
          <w:sz w:val="24"/>
          <w:szCs w:val="24"/>
          <w:lang w:eastAsia="ru-RU"/>
        </w:rPr>
        <w:drawing>
          <wp:inline distT="0" distB="0" distL="0" distR="0">
            <wp:extent cx="7399020" cy="26670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591D" w:rsidRPr="003A4F3A" w:rsidRDefault="003D591D" w:rsidP="003D591D">
      <w:pPr>
        <w:widowControl w:val="0"/>
        <w:autoSpaceDE w:val="0"/>
        <w:autoSpaceDN w:val="0"/>
        <w:adjustRightInd w:val="0"/>
        <w:spacing w:after="0"/>
        <w:ind w:firstLine="720"/>
        <w:jc w:val="both"/>
        <w:rPr>
          <w:rFonts w:ascii="Times New Roman" w:hAnsi="Times New Roman"/>
          <w:sz w:val="28"/>
          <w:szCs w:val="28"/>
          <w:lang w:eastAsia="ru-RU"/>
        </w:rPr>
      </w:pPr>
      <w:r w:rsidRPr="003A4F3A">
        <w:rPr>
          <w:rFonts w:ascii="Times New Roman" w:hAnsi="Times New Roman"/>
          <w:sz w:val="28"/>
          <w:szCs w:val="28"/>
          <w:lang w:eastAsia="ru-RU"/>
        </w:rPr>
        <w:t>Архивный фонд Республики Мордовия в целом составляет 2,6 млн. ед. хр. (это документы федеральной собственности, государственной собственности Республики Мордовия, муниципальной и частной собственности).</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 xml:space="preserve">Архивными учреждениями республики проведено свыше двухсот информационных мероприятий. Они были посвящены юбилейным и памятным датам в истории России и Республики Мордовия. В теле- и радиоэфире, печатных СМИ и интернет-изданиях вышло свыше 140 передач и статей, подготовленных архивистами и представляющих различные исторические события. </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Кроме того, в 2019 году издания, подготовленные архивистами</w:t>
      </w:r>
      <w:r w:rsidRPr="003A4F3A">
        <w:rPr>
          <w:rFonts w:ascii="Times New Roman" w:hAnsi="Times New Roman"/>
        </w:rPr>
        <w:t xml:space="preserve"> </w:t>
      </w:r>
      <w:r w:rsidRPr="003A4F3A">
        <w:rPr>
          <w:rFonts w:ascii="Times New Roman" w:hAnsi="Times New Roman"/>
          <w:sz w:val="28"/>
          <w:szCs w:val="28"/>
        </w:rPr>
        <w:t>Республики Мордовия, отмечены дипломами Всероссийского конкурса работ в области архивоведения, документоведения и археографии, а именно:</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дипломом третьей степени в номинации «Справочно-информационные издания» награждены составители Путеводителя по фондам Центрального государственного архива Республики Мордовия в 3-х томах;</w:t>
      </w:r>
    </w:p>
    <w:p w:rsidR="003D591D"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дипломом - в номинации «Публикации документов» - составители сборника документов «Письма Победы».</w:t>
      </w:r>
    </w:p>
    <w:p w:rsidR="003D591D" w:rsidRPr="001F164F" w:rsidRDefault="003D591D" w:rsidP="003D591D">
      <w:pPr>
        <w:spacing w:after="0"/>
        <w:ind w:firstLine="720"/>
        <w:jc w:val="center"/>
        <w:rPr>
          <w:rFonts w:ascii="Times New Roman" w:hAnsi="Times New Roman"/>
          <w:b/>
          <w:sz w:val="24"/>
          <w:szCs w:val="24"/>
        </w:rPr>
      </w:pPr>
      <w:r>
        <w:rPr>
          <w:rFonts w:ascii="Times New Roman" w:hAnsi="Times New Roman"/>
          <w:b/>
          <w:sz w:val="24"/>
          <w:szCs w:val="24"/>
        </w:rPr>
        <w:t xml:space="preserve">Дипломанты </w:t>
      </w:r>
      <w:r w:rsidRPr="001F164F">
        <w:rPr>
          <w:rFonts w:ascii="Times New Roman" w:hAnsi="Times New Roman"/>
          <w:b/>
          <w:sz w:val="24"/>
          <w:szCs w:val="24"/>
        </w:rPr>
        <w:t>Всероссийского конкурса работ в области архивоведения, документоведения и археографии</w:t>
      </w:r>
    </w:p>
    <w:p w:rsidR="003D591D" w:rsidRDefault="003D591D" w:rsidP="003D591D">
      <w:pPr>
        <w:spacing w:after="0"/>
        <w:ind w:firstLine="720"/>
        <w:jc w:val="both"/>
        <w:rPr>
          <w:rFonts w:ascii="Times New Roman" w:hAnsi="Times New Roman"/>
          <w:i/>
          <w:sz w:val="28"/>
          <w:szCs w:val="28"/>
        </w:rPr>
      </w:pPr>
      <w:r>
        <w:rPr>
          <w:rFonts w:ascii="Times New Roman" w:hAnsi="Times New Roman"/>
          <w:i/>
          <w:noProof/>
          <w:sz w:val="28"/>
          <w:szCs w:val="28"/>
          <w:lang w:eastAsia="ru-RU"/>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130810</wp:posOffset>
            </wp:positionV>
            <wp:extent cx="3543300" cy="14859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32809" t="51410" r="7480" b="17328"/>
                    <a:stretch>
                      <a:fillRect/>
                    </a:stretch>
                  </pic:blipFill>
                  <pic:spPr bwMode="auto">
                    <a:xfrm>
                      <a:off x="0" y="0"/>
                      <a:ext cx="35433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91D" w:rsidRDefault="003D591D" w:rsidP="003D591D">
      <w:pPr>
        <w:spacing w:after="0"/>
        <w:ind w:firstLine="720"/>
        <w:jc w:val="both"/>
        <w:rPr>
          <w:rFonts w:ascii="Times New Roman" w:hAnsi="Times New Roman"/>
          <w:i/>
          <w:sz w:val="28"/>
          <w:szCs w:val="28"/>
        </w:rPr>
      </w:pPr>
    </w:p>
    <w:p w:rsidR="003D591D" w:rsidRDefault="003D591D" w:rsidP="003D591D">
      <w:pPr>
        <w:spacing w:after="0"/>
        <w:ind w:firstLine="720"/>
        <w:jc w:val="both"/>
        <w:rPr>
          <w:rFonts w:ascii="Times New Roman" w:hAnsi="Times New Roman"/>
          <w:i/>
          <w:sz w:val="28"/>
          <w:szCs w:val="28"/>
        </w:rPr>
      </w:pPr>
    </w:p>
    <w:p w:rsidR="003D591D" w:rsidRDefault="003D591D" w:rsidP="003D591D">
      <w:pPr>
        <w:spacing w:after="0"/>
        <w:ind w:firstLine="720"/>
        <w:jc w:val="both"/>
        <w:rPr>
          <w:rFonts w:ascii="Times New Roman" w:hAnsi="Times New Roman"/>
          <w:i/>
          <w:sz w:val="28"/>
          <w:szCs w:val="28"/>
        </w:rPr>
      </w:pPr>
    </w:p>
    <w:p w:rsidR="003D591D" w:rsidRDefault="003D591D" w:rsidP="003D591D">
      <w:pPr>
        <w:spacing w:after="0"/>
        <w:ind w:firstLine="720"/>
        <w:jc w:val="both"/>
        <w:rPr>
          <w:rFonts w:ascii="Times New Roman" w:hAnsi="Times New Roman"/>
          <w:i/>
          <w:sz w:val="28"/>
          <w:szCs w:val="28"/>
        </w:rPr>
      </w:pPr>
    </w:p>
    <w:p w:rsidR="003D591D" w:rsidRPr="003A4F3A" w:rsidRDefault="003D591D" w:rsidP="003D591D">
      <w:pPr>
        <w:spacing w:after="0"/>
        <w:ind w:firstLine="720"/>
        <w:jc w:val="both"/>
        <w:rPr>
          <w:rFonts w:ascii="Times New Roman" w:hAnsi="Times New Roman"/>
          <w:i/>
          <w:sz w:val="28"/>
          <w:szCs w:val="28"/>
        </w:rPr>
      </w:pPr>
    </w:p>
    <w:p w:rsidR="003D591D" w:rsidRPr="003A4F3A" w:rsidRDefault="003D591D" w:rsidP="003D591D">
      <w:pPr>
        <w:spacing w:after="0"/>
        <w:jc w:val="both"/>
        <w:rPr>
          <w:rFonts w:ascii="Times New Roman" w:hAnsi="Times New Roman"/>
          <w:i/>
          <w:sz w:val="28"/>
          <w:szCs w:val="28"/>
        </w:rPr>
      </w:pPr>
    </w:p>
    <w:p w:rsidR="003D591D" w:rsidRDefault="003D591D" w:rsidP="003D591D">
      <w:pPr>
        <w:shd w:val="clear" w:color="auto" w:fill="FFFFFF"/>
        <w:spacing w:after="0"/>
        <w:ind w:firstLine="709"/>
        <w:jc w:val="both"/>
        <w:rPr>
          <w:rFonts w:ascii="Times New Roman" w:hAnsi="Times New Roman"/>
          <w:sz w:val="28"/>
          <w:szCs w:val="28"/>
        </w:rPr>
      </w:pPr>
      <w:r w:rsidRPr="003A4F3A">
        <w:rPr>
          <w:rFonts w:ascii="Times New Roman" w:hAnsi="Times New Roman"/>
          <w:sz w:val="28"/>
          <w:szCs w:val="28"/>
        </w:rPr>
        <w:t xml:space="preserve">В 2019 г. по инициативе и при активном участии архивного управления совместно с </w:t>
      </w:r>
      <w:r w:rsidRPr="003A4F3A">
        <w:rPr>
          <w:rStyle w:val="winner-infolist-item-text"/>
          <w:rFonts w:ascii="Times New Roman" w:hAnsi="Times New Roman"/>
          <w:sz w:val="28"/>
          <w:szCs w:val="28"/>
        </w:rPr>
        <w:t xml:space="preserve">Общественной организацией – Региональной национально-культурной автономией татар Республики Мордовия «Якташлар» («Земляки») на основе архивных документов подготовлен проект </w:t>
      </w:r>
      <w:r w:rsidRPr="003A4F3A">
        <w:rPr>
          <w:rFonts w:ascii="Times New Roman" w:hAnsi="Times New Roman"/>
          <w:sz w:val="28"/>
          <w:szCs w:val="28"/>
        </w:rPr>
        <w:t>«Известный и неизвестный А.И.Куприн: потомок татарских мурз в сокровищнице русской литературы (к 150-летию со дня рождения)», получивший грант Президента Российской Федерации.</w:t>
      </w:r>
    </w:p>
    <w:p w:rsidR="003D591D" w:rsidRDefault="003D591D" w:rsidP="003D591D">
      <w:pPr>
        <w:shd w:val="clear" w:color="auto" w:fill="FFFFFF"/>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172085</wp:posOffset>
            </wp:positionV>
            <wp:extent cx="3086100" cy="19431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4735" t="29767" r="13258" b="29352"/>
                    <a:stretch>
                      <a:fillRect/>
                    </a:stretch>
                  </pic:blipFill>
                  <pic:spPr bwMode="auto">
                    <a:xfrm>
                      <a:off x="0" y="0"/>
                      <a:ext cx="3086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Pr="003A4F3A"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pacing w:after="0"/>
        <w:ind w:firstLine="720"/>
        <w:jc w:val="both"/>
        <w:rPr>
          <w:rFonts w:ascii="Times New Roman" w:hAnsi="Times New Roman"/>
          <w:sz w:val="28"/>
          <w:szCs w:val="28"/>
        </w:rPr>
      </w:pPr>
    </w:p>
    <w:p w:rsidR="003D591D" w:rsidRDefault="003D591D" w:rsidP="003D591D">
      <w:pPr>
        <w:spacing w:after="0"/>
        <w:ind w:firstLine="720"/>
        <w:jc w:val="both"/>
        <w:rPr>
          <w:rFonts w:ascii="Times New Roman" w:hAnsi="Times New Roman"/>
          <w:sz w:val="28"/>
          <w:szCs w:val="28"/>
        </w:rPr>
      </w:pPr>
    </w:p>
    <w:p w:rsidR="003D591D" w:rsidRDefault="003D591D" w:rsidP="003D591D">
      <w:pPr>
        <w:spacing w:after="0"/>
        <w:ind w:firstLine="720"/>
        <w:jc w:val="both"/>
        <w:rPr>
          <w:rFonts w:ascii="Times New Roman" w:hAnsi="Times New Roman"/>
          <w:sz w:val="28"/>
          <w:szCs w:val="28"/>
        </w:rPr>
      </w:pPr>
    </w:p>
    <w:p w:rsidR="003D591D"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 xml:space="preserve">К архивной информации обратилось свыше 77 тысяч пользователей, из которых 12 тысяч посетили выставки архивных документов. Такой мощный рост обусловлен развитием нового формата представления экспозиций архивных документов. Каждая выставка государственных архивов анонсировалась в СМИ, на сайте и в социальных сетях, детально продумывалась содержательная часть ее презентации, включающая участие знатоков истории, способных прокомментировать темы, или непосредственных свидетелей событий. </w:t>
      </w:r>
    </w:p>
    <w:p w:rsidR="003D591D" w:rsidRDefault="003D591D" w:rsidP="003D591D">
      <w:pPr>
        <w:spacing w:after="0"/>
        <w:ind w:firstLine="720"/>
        <w:jc w:val="center"/>
        <w:rPr>
          <w:rFonts w:ascii="Times New Roman" w:hAnsi="Times New Roman"/>
          <w:b/>
          <w:bCs/>
          <w:sz w:val="24"/>
          <w:szCs w:val="24"/>
          <w:lang w:eastAsia="ru-RU"/>
        </w:rPr>
      </w:pPr>
      <w:r>
        <w:rPr>
          <w:rFonts w:ascii="Times New Roman" w:hAnsi="Times New Roman"/>
          <w:b/>
          <w:bCs/>
          <w:sz w:val="24"/>
          <w:szCs w:val="24"/>
          <w:lang w:eastAsia="ru-RU"/>
        </w:rPr>
        <w:t>Выставки архивных документов</w:t>
      </w:r>
    </w:p>
    <w:p w:rsidR="003D591D" w:rsidRDefault="003D591D" w:rsidP="003D591D">
      <w:pPr>
        <w:spacing w:after="0"/>
        <w:ind w:firstLine="720"/>
        <w:jc w:val="center"/>
        <w:rPr>
          <w:rFonts w:ascii="Times New Roman" w:hAnsi="Times New Roman"/>
          <w:b/>
          <w:bCs/>
          <w:sz w:val="24"/>
          <w:szCs w:val="24"/>
          <w:lang w:eastAsia="ru-RU"/>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141605</wp:posOffset>
            </wp:positionV>
            <wp:extent cx="2743200" cy="179324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36661" t="14336" r="13258" b="44783"/>
                    <a:stretch>
                      <a:fillRect/>
                    </a:stretch>
                  </pic:blipFill>
                  <pic:spPr bwMode="auto">
                    <a:xfrm>
                      <a:off x="0" y="0"/>
                      <a:ext cx="2743200" cy="1793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155575</wp:posOffset>
            </wp:positionV>
            <wp:extent cx="2628900" cy="1929130"/>
            <wp:effectExtent l="0" t="0" r="0" b="0"/>
            <wp:wrapNone/>
            <wp:docPr id="13" name="Рисунок 13" descr="3_25.10.2019_&amp;Scy;&amp;hardcy;&amp;iecy;&amp;zcy;&amp;dcy; &amp;mcy;&amp;ocy;&amp;rcy;&amp;dcy;&amp;ocy;&amp;vcy;&amp;scy;&amp;kcy;&amp;ocy;&amp;gcy;&amp;ocy; &amp;ncy;&amp;acy;&amp;rcy;&amp;ocy;&amp;d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25.10.2019_&amp;Scy;&amp;hardcy;&amp;iecy;&amp;zcy;&amp;dcy; &amp;mcy;&amp;ocy;&amp;rcy;&amp;dcy;&amp;ocy;&amp;vcy;&amp;scy;&amp;kcy;&amp;ocy;&amp;gcy;&amp;ocy; &amp;ncy;&amp;acy;&amp;rcy;&amp;ocy;&amp;dcy;&amp;ac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1929130"/>
                    </a:xfrm>
                    <a:prstGeom prst="rect">
                      <a:avLst/>
                    </a:prstGeom>
                    <a:noFill/>
                  </pic:spPr>
                </pic:pic>
              </a:graphicData>
            </a:graphic>
            <wp14:sizeRelH relativeFrom="page">
              <wp14:pctWidth>0</wp14:pctWidth>
            </wp14:sizeRelH>
            <wp14:sizeRelV relativeFrom="page">
              <wp14:pctHeight>0</wp14:pctHeight>
            </wp14:sizeRelV>
          </wp:anchor>
        </w:drawing>
      </w: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r>
        <w:rPr>
          <w:rFonts w:ascii="Times New Roman" w:hAnsi="Times New Roman"/>
          <w:noProof/>
          <w:sz w:val="28"/>
          <w:szCs w:val="28"/>
          <w:lang w:eastAsia="ru-RU"/>
        </w:rPr>
        <w:drawing>
          <wp:anchor distT="0" distB="0" distL="114300" distR="114300" simplePos="0" relativeHeight="251663360" behindDoc="0" locked="0" layoutInCell="1" allowOverlap="1" wp14:anchorId="57C03113" wp14:editId="03278823">
            <wp:simplePos x="0" y="0"/>
            <wp:positionH relativeFrom="column">
              <wp:posOffset>114300</wp:posOffset>
            </wp:positionH>
            <wp:positionV relativeFrom="paragraph">
              <wp:posOffset>44450</wp:posOffset>
            </wp:positionV>
            <wp:extent cx="2743200" cy="2024380"/>
            <wp:effectExtent l="0" t="0" r="0" b="0"/>
            <wp:wrapNone/>
            <wp:docPr id="9" name="Рисунок 9" descr=" «&amp;Pcy;&amp;iecy;&amp;rcy;&amp;vcy;&amp;ycy;&amp;jcy; &amp;mcy;&amp;ocy;&amp;rcy;&amp;dcy;&amp;ocy;&amp;vcy;&amp;scy;&amp;kcy;&amp;icy;&amp;jcy; &amp;ucy;&amp;chcy;&amp;iecy;&amp;ncy;&amp;ycy;&amp;jcy;-&amp;ecy;&amp;ncy;&amp;tscy;&amp;icy;&amp;kcy;&amp;lcy;&amp;ocy;&amp;pcy;&amp;iecy;&amp;dcy;&amp;icy;&amp;scy;&amp;tcy;, &amp;pcy;&amp;iecy;&amp;dcy;&amp;acy;&amp;gcy;&amp;ocy;&amp;gcy;, &amp;pcy;&amp;rcy;&amp;ocy;&amp;scy;&amp;vcy;&amp;iecy;&amp;tcy;&amp;icy;&amp;tcy;&amp;iecy;&amp;lcy;&amp;softcy; &amp;mcy;&amp;ocy;&amp;rcy;&amp;dcy;&amp;ocy;&amp;vcy;&amp;scy;&amp;kcy;&amp;ocy;&amp;gcy;&amp;ocy; &amp;ncy;&amp;acy;&amp;rcy;&amp;ocy;&amp;dcy;&amp;acy;» (&amp;kcy; 155-&amp;lcy;&amp;iecy;&amp;tcy;&amp;icy;&amp;yucy; &amp;Mcy;. &amp;IEcy;. &amp;IEcy;&amp;vcy;&amp;scy;&amp;iecy;&amp;vcy;&amp;softcy;&amp;ie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mp;Pcy;&amp;iecy;&amp;rcy;&amp;vcy;&amp;ycy;&amp;jcy; &amp;mcy;&amp;ocy;&amp;rcy;&amp;dcy;&amp;ocy;&amp;vcy;&amp;scy;&amp;kcy;&amp;icy;&amp;jcy; &amp;ucy;&amp;chcy;&amp;iecy;&amp;ncy;&amp;ycy;&amp;jcy;-&amp;ecy;&amp;ncy;&amp;tscy;&amp;icy;&amp;kcy;&amp;lcy;&amp;ocy;&amp;pcy;&amp;iecy;&amp;dcy;&amp;icy;&amp;scy;&amp;tcy;, &amp;pcy;&amp;iecy;&amp;dcy;&amp;acy;&amp;gcy;&amp;ocy;&amp;gcy;, &amp;pcy;&amp;rcy;&amp;ocy;&amp;scy;&amp;vcy;&amp;iecy;&amp;tcy;&amp;icy;&amp;tcy;&amp;iecy;&amp;lcy;&amp;softcy; &amp;mcy;&amp;ocy;&amp;rcy;&amp;dcy;&amp;ocy;&amp;vcy;&amp;scy;&amp;kcy;&amp;ocy;&amp;gcy;&amp;ocy; &amp;ncy;&amp;acy;&amp;rcy;&amp;ocy;&amp;dcy;&amp;acy;» (&amp;kcy; 155-&amp;lcy;&amp;iecy;&amp;tcy;&amp;icy;&amp;yucy; &amp;Mcy;. &amp;IEcy;. &amp;IEcy;&amp;vcy;&amp;scy;&amp;iecy;&amp;vcy;&amp;softcy;&amp;iecy;&amp;vcy;&amp;a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243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7456" behindDoc="0" locked="0" layoutInCell="1" allowOverlap="1" wp14:anchorId="65C22A6B" wp14:editId="64E246BA">
            <wp:simplePos x="0" y="0"/>
            <wp:positionH relativeFrom="column">
              <wp:posOffset>3200400</wp:posOffset>
            </wp:positionH>
            <wp:positionV relativeFrom="paragraph">
              <wp:posOffset>183515</wp:posOffset>
            </wp:positionV>
            <wp:extent cx="2400300" cy="2251710"/>
            <wp:effectExtent l="0" t="0" r="0" b="0"/>
            <wp:wrapNone/>
            <wp:docPr id="10" name="Рисунок 10" descr="2_&amp;Vcy;&amp;ycy;&amp;scy;&amp;tcy;&amp;acy;&amp;vcy;&amp;kcy;&amp;acy; &amp;kcy; 155-&amp;lcy;&amp;iecy;&amp;tcy;&amp;icy;&amp;yucy; &amp;Mcy;.&amp;IEcy;. &amp;IEcy;&amp;vcy;&amp;scy;&amp;iecy;&amp;vcy;&amp;softcy;&amp;iecy;&amp;v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_&amp;Vcy;&amp;ycy;&amp;scy;&amp;tcy;&amp;acy;&amp;vcy;&amp;kcy;&amp;acy; &amp;kcy; 155-&amp;lcy;&amp;iecy;&amp;tcy;&amp;icy;&amp;yucy; &amp;Mcy;.&amp;IEcy;. &amp;IEcy;&amp;vcy;&amp;scy;&amp;iecy;&amp;vcy;&amp;softcy;&amp;iecy;&amp;vcy;&amp;acy;.jpg"/>
                    <pic:cNvPicPr>
                      <a:picLocks noChangeAspect="1" noChangeArrowheads="1"/>
                    </pic:cNvPicPr>
                  </pic:nvPicPr>
                  <pic:blipFill>
                    <a:blip r:embed="rId26" r:link="rId27">
                      <a:extLst>
                        <a:ext uri="{28A0092B-C50C-407E-A947-70E740481C1C}">
                          <a14:useLocalDpi xmlns:a14="http://schemas.microsoft.com/office/drawing/2010/main" val="0"/>
                        </a:ext>
                      </a:extLst>
                    </a:blip>
                    <a:srcRect l="53368"/>
                    <a:stretch>
                      <a:fillRect/>
                    </a:stretch>
                  </pic:blipFill>
                  <pic:spPr bwMode="auto">
                    <a:xfrm>
                      <a:off x="0" y="0"/>
                      <a:ext cx="240030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b/>
          <w:bCs/>
          <w:sz w:val="24"/>
          <w:szCs w:val="24"/>
          <w:lang w:eastAsia="ru-RU"/>
        </w:rPr>
      </w:pPr>
    </w:p>
    <w:p w:rsidR="003D591D" w:rsidRDefault="003D591D" w:rsidP="003D591D">
      <w:pPr>
        <w:spacing w:after="0"/>
        <w:ind w:firstLine="720"/>
        <w:jc w:val="center"/>
        <w:rPr>
          <w:rFonts w:ascii="Times New Roman" w:hAnsi="Times New Roman"/>
          <w:sz w:val="28"/>
          <w:szCs w:val="28"/>
        </w:rPr>
      </w:pPr>
    </w:p>
    <w:p w:rsidR="003D591D" w:rsidRDefault="003D591D" w:rsidP="003D591D">
      <w:pPr>
        <w:spacing w:after="0"/>
        <w:ind w:firstLine="720"/>
        <w:jc w:val="center"/>
        <w:rPr>
          <w:rFonts w:ascii="Times New Roman" w:hAnsi="Times New Roman"/>
          <w:sz w:val="28"/>
          <w:szCs w:val="28"/>
        </w:rPr>
      </w:pPr>
    </w:p>
    <w:p w:rsidR="003D591D" w:rsidRDefault="003D591D" w:rsidP="003D591D">
      <w:pPr>
        <w:spacing w:after="0"/>
        <w:ind w:firstLine="720"/>
        <w:jc w:val="center"/>
        <w:rPr>
          <w:rFonts w:ascii="Times New Roman" w:hAnsi="Times New Roman"/>
          <w:sz w:val="28"/>
          <w:szCs w:val="28"/>
        </w:rPr>
      </w:pPr>
    </w:p>
    <w:p w:rsidR="003D591D" w:rsidRDefault="003D591D" w:rsidP="003D591D">
      <w:pPr>
        <w:spacing w:after="0"/>
        <w:ind w:firstLine="720"/>
        <w:jc w:val="center"/>
        <w:rPr>
          <w:rFonts w:ascii="Times New Roman" w:hAnsi="Times New Roman"/>
          <w:sz w:val="28"/>
          <w:szCs w:val="28"/>
        </w:rPr>
      </w:pPr>
    </w:p>
    <w:p w:rsidR="003D591D" w:rsidRDefault="003D591D" w:rsidP="003D591D">
      <w:pPr>
        <w:spacing w:after="0"/>
        <w:ind w:firstLine="720"/>
        <w:jc w:val="center"/>
        <w:rPr>
          <w:rFonts w:ascii="Times New Roman" w:hAnsi="Times New Roman"/>
          <w:sz w:val="28"/>
          <w:szCs w:val="28"/>
        </w:rPr>
      </w:pPr>
    </w:p>
    <w:p w:rsidR="003D591D" w:rsidRPr="003A4F3A" w:rsidRDefault="003D591D" w:rsidP="003D591D">
      <w:pPr>
        <w:shd w:val="clear" w:color="auto" w:fill="FFFFFF"/>
        <w:spacing w:after="0"/>
        <w:ind w:firstLine="709"/>
        <w:jc w:val="both"/>
        <w:rPr>
          <w:rFonts w:ascii="Times New Roman" w:hAnsi="Times New Roman"/>
          <w:sz w:val="28"/>
          <w:szCs w:val="28"/>
        </w:rPr>
      </w:pPr>
      <w:r w:rsidRPr="003A4F3A">
        <w:rPr>
          <w:rFonts w:ascii="Times New Roman" w:hAnsi="Times New Roman"/>
          <w:sz w:val="28"/>
          <w:szCs w:val="28"/>
        </w:rPr>
        <w:t xml:space="preserve">В 2019 году конкурсы, проводимые Министерством и архивными учреждениями – открытый республиканский конкурс компьютерных презентаций «Родной язык в моей семье» и республиканский этап Всероссийского конкурса юношеских учебно-исследовательских работ «Юный архивист» – впервые включены в Перечень региональных и межрегиональных мероприятий, по итогам которых присуждалась премия Главы Республики Мордовия. Двое учащихся: </w:t>
      </w:r>
      <w:r w:rsidRPr="003A4F3A">
        <w:rPr>
          <w:rFonts w:ascii="Times New Roman" w:hAnsi="Times New Roman"/>
          <w:sz w:val="28"/>
        </w:rPr>
        <w:t>победитель открытого конкурса компьютерных презентаций «Родной язык в моей семье» и победитель регионального этапа VII Всероссийского конкурсов «Юный архивист» стали лауреатами премии</w:t>
      </w:r>
      <w:r w:rsidRPr="003A4F3A">
        <w:rPr>
          <w:rFonts w:ascii="Times New Roman" w:hAnsi="Times New Roman"/>
        </w:rPr>
        <w:t xml:space="preserve"> </w:t>
      </w:r>
      <w:r w:rsidRPr="003A4F3A">
        <w:rPr>
          <w:rFonts w:ascii="Times New Roman" w:hAnsi="Times New Roman"/>
          <w:sz w:val="28"/>
          <w:szCs w:val="28"/>
        </w:rPr>
        <w:t>Главы Республики Мордовия.</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Очевидно, что одной из главных социальных функций архивов является документальное подтверждение трудовой деятельности, имущественных прав граждан в интересах их пенсионного обеспечения и иных гарантий. Следует отметить, что исполнение в прошедшем году запросов граждан и организаций потребовало от архивов большой сконцентрированности, т.к. их поступило около шестидесяти тысяч.</w:t>
      </w:r>
    </w:p>
    <w:p w:rsidR="003D591D" w:rsidRDefault="003D591D" w:rsidP="003D591D">
      <w:pPr>
        <w:ind w:firstLine="720"/>
        <w:jc w:val="center"/>
        <w:rPr>
          <w:rFonts w:ascii="Times New Roman" w:hAnsi="Times New Roman"/>
          <w:b/>
          <w:bCs/>
          <w:sz w:val="24"/>
          <w:szCs w:val="24"/>
        </w:rPr>
      </w:pPr>
    </w:p>
    <w:p w:rsidR="003D591D" w:rsidRDefault="003D591D" w:rsidP="003D591D">
      <w:pPr>
        <w:ind w:firstLine="720"/>
        <w:jc w:val="center"/>
        <w:rPr>
          <w:rFonts w:ascii="Times New Roman" w:hAnsi="Times New Roman"/>
          <w:b/>
          <w:bCs/>
          <w:sz w:val="24"/>
          <w:szCs w:val="24"/>
        </w:rPr>
      </w:pPr>
      <w:r w:rsidRPr="00B023C0">
        <w:rPr>
          <w:rFonts w:ascii="Times New Roman" w:hAnsi="Times New Roman"/>
          <w:b/>
          <w:bCs/>
          <w:sz w:val="24"/>
          <w:szCs w:val="24"/>
        </w:rPr>
        <w:t>Количество исполненных запросов, всего</w:t>
      </w:r>
    </w:p>
    <w:p w:rsidR="003D591D" w:rsidRPr="003A4F3A" w:rsidRDefault="003D591D" w:rsidP="003D591D">
      <w:pPr>
        <w:shd w:val="clear" w:color="auto" w:fill="FFFFFF"/>
        <w:spacing w:after="0"/>
        <w:ind w:firstLine="567"/>
        <w:jc w:val="both"/>
        <w:rPr>
          <w:rFonts w:ascii="Times New Roman" w:hAnsi="Times New Roman"/>
          <w:i/>
          <w:sz w:val="28"/>
          <w:szCs w:val="28"/>
        </w:rPr>
      </w:pPr>
      <w:r>
        <w:rPr>
          <w:rFonts w:ascii="Times New Roman" w:hAnsi="Times New Roman"/>
          <w:i/>
          <w:noProof/>
          <w:sz w:val="28"/>
          <w:szCs w:val="28"/>
          <w:lang w:eastAsia="ru-RU"/>
        </w:rPr>
        <w:drawing>
          <wp:inline distT="0" distB="0" distL="0" distR="0">
            <wp:extent cx="5478780" cy="352044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591D" w:rsidRPr="003A4F3A" w:rsidRDefault="003D591D" w:rsidP="003D591D">
      <w:pPr>
        <w:pStyle w:val="a3"/>
        <w:ind w:firstLine="720"/>
        <w:jc w:val="both"/>
        <w:rPr>
          <w:sz w:val="28"/>
          <w:szCs w:val="28"/>
        </w:rPr>
      </w:pPr>
      <w:r w:rsidRPr="003A4F3A">
        <w:rPr>
          <w:sz w:val="28"/>
          <w:szCs w:val="28"/>
        </w:rPr>
        <w:t>В 2019 году Центральный государственный архив Республики Мордовия второй раз стал лауреатом республиканского конкурса «Лучшие товары Мордовии» регионального этапа Всероссийского конкурса Программы «100 лучших товаров России» в номинации «Услуги для населения». Архив представлял государственную услугу по выдаче архивных справок, архивных копий, архивных выписок, информационных писем, связанных с реализацией законных прав и свобод граждан и исполнением государственными органами и органами местного самоуправления своих полномочий.</w:t>
      </w:r>
    </w:p>
    <w:p w:rsidR="003D591D" w:rsidRPr="003A4F3A" w:rsidRDefault="003D591D" w:rsidP="003D591D">
      <w:pPr>
        <w:shd w:val="clear" w:color="auto" w:fill="FFFFFF"/>
        <w:spacing w:after="0"/>
        <w:ind w:firstLine="709"/>
        <w:jc w:val="both"/>
        <w:rPr>
          <w:rFonts w:ascii="Times New Roman" w:hAnsi="Times New Roman"/>
          <w:i/>
          <w:sz w:val="28"/>
          <w:szCs w:val="28"/>
        </w:rPr>
      </w:pPr>
      <w:r>
        <w:rPr>
          <w:rFonts w:ascii="Times New Roman" w:hAnsi="Times New Roman"/>
          <w:i/>
          <w:noProof/>
          <w:sz w:val="28"/>
          <w:szCs w:val="28"/>
          <w:lang w:eastAsia="ru-RU"/>
        </w:rPr>
        <w:drawing>
          <wp:anchor distT="0" distB="0" distL="114300" distR="114300" simplePos="0" relativeHeight="251665408" behindDoc="0" locked="0" layoutInCell="1" allowOverlap="1">
            <wp:simplePos x="0" y="0"/>
            <wp:positionH relativeFrom="column">
              <wp:posOffset>1600200</wp:posOffset>
            </wp:positionH>
            <wp:positionV relativeFrom="paragraph">
              <wp:posOffset>53975</wp:posOffset>
            </wp:positionV>
            <wp:extent cx="2628900" cy="20574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38588" t="32172" r="17111" b="24542"/>
                    <a:stretch>
                      <a:fillRect/>
                    </a:stretch>
                  </pic:blipFill>
                  <pic:spPr bwMode="auto">
                    <a:xfrm>
                      <a:off x="0" y="0"/>
                      <a:ext cx="26289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91D" w:rsidRPr="003A4F3A"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Default="003D591D" w:rsidP="003D591D">
      <w:pPr>
        <w:shd w:val="clear" w:color="auto" w:fill="FFFFFF"/>
        <w:spacing w:after="0"/>
        <w:ind w:firstLine="709"/>
        <w:jc w:val="both"/>
        <w:rPr>
          <w:rFonts w:ascii="Times New Roman" w:hAnsi="Times New Roman"/>
          <w:sz w:val="28"/>
          <w:szCs w:val="28"/>
        </w:rPr>
      </w:pPr>
    </w:p>
    <w:p w:rsidR="003D591D" w:rsidRPr="003A4F3A" w:rsidRDefault="003D591D" w:rsidP="003D591D">
      <w:pPr>
        <w:shd w:val="clear" w:color="auto" w:fill="FFFFFF"/>
        <w:spacing w:after="0"/>
        <w:ind w:firstLine="709"/>
        <w:jc w:val="both"/>
        <w:rPr>
          <w:rFonts w:ascii="Times New Roman" w:hAnsi="Times New Roman"/>
          <w:sz w:val="28"/>
        </w:rPr>
      </w:pPr>
      <w:r w:rsidRPr="003A4F3A">
        <w:rPr>
          <w:rFonts w:ascii="Times New Roman" w:hAnsi="Times New Roman"/>
          <w:sz w:val="28"/>
          <w:szCs w:val="28"/>
        </w:rPr>
        <w:t xml:space="preserve">В целях качественного формирования Архивного фонда Республики Мордовия </w:t>
      </w:r>
      <w:r w:rsidRPr="003A4F3A">
        <w:rPr>
          <w:rFonts w:ascii="Times New Roman" w:hAnsi="Times New Roman"/>
          <w:sz w:val="28"/>
        </w:rPr>
        <w:t xml:space="preserve">во 2 квартале 2019 г. сотрудники архивного управления и Центрального государственного архива Республики Мордовия в соответствии с программой «Делопроизводство и архивное дело», утвержденной Администрацией Главы Республики Мордовия, приняли участие в работе курсов повышения квалификации на факультете дополнительного образования ФГБОУ ВО «Национальный исследовательский МГУ им. Н.П.Огарева». Слушателями курсов были государственные гражданские служащие исполнительных органов государственной власти Республики Мордовия и муниципальные служащие, занимающиеся вопросами организационно-правового, документационного и кадрового обеспечения деятельности, в том числе сотрудники муниципальных архивов. </w:t>
      </w:r>
    </w:p>
    <w:p w:rsidR="003D591D" w:rsidRPr="003A4F3A" w:rsidRDefault="003D591D" w:rsidP="003D591D">
      <w:pPr>
        <w:spacing w:after="0"/>
        <w:ind w:firstLine="720"/>
        <w:jc w:val="both"/>
        <w:rPr>
          <w:rFonts w:ascii="Times New Roman" w:hAnsi="Times New Roman"/>
          <w:sz w:val="28"/>
          <w:szCs w:val="28"/>
        </w:rPr>
      </w:pPr>
      <w:r w:rsidRPr="003A4F3A">
        <w:rPr>
          <w:rFonts w:ascii="Times New Roman" w:hAnsi="Times New Roman"/>
          <w:sz w:val="28"/>
          <w:szCs w:val="28"/>
        </w:rPr>
        <w:t>По инициативе Центрального государственного архива в Федерации профсоюзов Республики Мордовия был организован семинар, в котором приняли участие представители отраслевых республиканских организаций профсоюзов, сотрудники Министерства культуры, национальной политики и архивного дела Республики Мордовия, Центрального государственного архива Республики Мордовия. На семинаре рассматривался вопрос о взаимодействии мордовских республиканских организаций профессиональных союзов с архивными учреждениями Республики Мордовия. В ходе семинара представители профсоюзов получили ответы на все интересующие их вопросы по формированию профсоюзного архива документов.</w:t>
      </w:r>
    </w:p>
    <w:p w:rsidR="003D591D" w:rsidRPr="003A4F3A" w:rsidRDefault="003D591D" w:rsidP="003D591D">
      <w:pPr>
        <w:shd w:val="clear" w:color="auto" w:fill="FFFFFF"/>
        <w:spacing w:after="0"/>
        <w:ind w:firstLine="709"/>
        <w:jc w:val="both"/>
        <w:rPr>
          <w:rStyle w:val="blk"/>
          <w:rFonts w:ascii="Times New Roman" w:hAnsi="Times New Roman"/>
          <w:sz w:val="28"/>
          <w:szCs w:val="28"/>
        </w:rPr>
      </w:pPr>
      <w:r w:rsidRPr="003A4F3A">
        <w:rPr>
          <w:rStyle w:val="blk"/>
          <w:rFonts w:ascii="Times New Roman" w:hAnsi="Times New Roman"/>
          <w:sz w:val="28"/>
          <w:szCs w:val="28"/>
        </w:rPr>
        <w:t>В целях сохранения исторической памяти и в ознаменование 75-летия Победы в Великой Отечественной войне 1941-1945 годов Указом Президента Российской Федерации 2020 год объявлен Годом памяти и славы. В своем ежегодном Послании Федеральному Собранию Президент сказал: «Мы обязаны защитить правду о Победе… В России будет создан крупнейший и самый полный комплекс архивных документов, кино- и фотоматериалов по Второй мировой войне, доступных и для наших граждан, и для всего мира». В этой связи архивному управлению и архивным учреждениям предстоит проделать серьезную работу:</w:t>
      </w:r>
    </w:p>
    <w:p w:rsidR="003D591D" w:rsidRPr="003A4F3A" w:rsidRDefault="003D591D" w:rsidP="003D591D">
      <w:pPr>
        <w:spacing w:after="0"/>
        <w:ind w:firstLine="709"/>
        <w:jc w:val="both"/>
        <w:rPr>
          <w:rFonts w:ascii="Times New Roman" w:hAnsi="Times New Roman"/>
          <w:sz w:val="28"/>
          <w:szCs w:val="28"/>
        </w:rPr>
      </w:pPr>
      <w:r w:rsidRPr="003A4F3A">
        <w:rPr>
          <w:rFonts w:ascii="Times New Roman" w:hAnsi="Times New Roman"/>
          <w:sz w:val="28"/>
        </w:rPr>
        <w:t xml:space="preserve">- завершить работу над </w:t>
      </w:r>
      <w:r w:rsidRPr="003A4F3A">
        <w:rPr>
          <w:rFonts w:ascii="Times New Roman" w:hAnsi="Times New Roman"/>
          <w:sz w:val="28"/>
          <w:szCs w:val="28"/>
        </w:rPr>
        <w:t>сборником документов «История и боевой путь 326-й Рославльской Краснознаменной стрелковой дивизии» (в 2-х томах);</w:t>
      </w:r>
    </w:p>
    <w:p w:rsidR="003D591D" w:rsidRPr="003A4F3A" w:rsidRDefault="003D591D" w:rsidP="003D591D">
      <w:pPr>
        <w:spacing w:after="0"/>
        <w:ind w:firstLine="709"/>
        <w:jc w:val="both"/>
        <w:rPr>
          <w:rFonts w:ascii="Times New Roman" w:hAnsi="Times New Roman"/>
          <w:sz w:val="28"/>
          <w:szCs w:val="28"/>
        </w:rPr>
      </w:pPr>
      <w:r w:rsidRPr="003A4F3A">
        <w:rPr>
          <w:rFonts w:ascii="Times New Roman" w:hAnsi="Times New Roman"/>
          <w:sz w:val="28"/>
          <w:szCs w:val="28"/>
        </w:rPr>
        <w:t>- продолжать наполнение базы данных «Фронтовые судьбы уроженцев Мордовии в фотографиях и документах»;</w:t>
      </w:r>
    </w:p>
    <w:p w:rsidR="003D591D" w:rsidRPr="003A4F3A" w:rsidRDefault="003D591D" w:rsidP="003D591D">
      <w:pPr>
        <w:spacing w:after="0"/>
        <w:ind w:firstLine="709"/>
        <w:jc w:val="both"/>
        <w:rPr>
          <w:rFonts w:ascii="Times New Roman" w:hAnsi="Times New Roman"/>
          <w:sz w:val="28"/>
          <w:szCs w:val="28"/>
        </w:rPr>
      </w:pPr>
      <w:r w:rsidRPr="003A4F3A">
        <w:rPr>
          <w:rFonts w:ascii="Times New Roman" w:hAnsi="Times New Roman"/>
          <w:sz w:val="28"/>
          <w:szCs w:val="28"/>
        </w:rPr>
        <w:t>- подготовить и направить для размещения во Всенародном историческом депозитарии «Лица Победы» фото и текстовые документы об уроженцах Мордовии – участниках Великой Отечественной войны 1941-1945 гг.;</w:t>
      </w:r>
    </w:p>
    <w:p w:rsidR="003D591D" w:rsidRPr="003A4F3A" w:rsidRDefault="003D591D" w:rsidP="003D591D">
      <w:pPr>
        <w:spacing w:after="0"/>
        <w:ind w:firstLine="709"/>
        <w:jc w:val="both"/>
        <w:rPr>
          <w:rFonts w:ascii="Times New Roman" w:hAnsi="Times New Roman"/>
          <w:sz w:val="28"/>
          <w:szCs w:val="28"/>
        </w:rPr>
      </w:pPr>
      <w:r w:rsidRPr="003A4F3A">
        <w:rPr>
          <w:rFonts w:ascii="Times New Roman" w:hAnsi="Times New Roman"/>
          <w:sz w:val="28"/>
          <w:szCs w:val="28"/>
        </w:rPr>
        <w:t>- провести Межрегиональную научно-практическую конференцию «</w:t>
      </w:r>
      <w:r w:rsidRPr="003A4F3A">
        <w:rPr>
          <w:rStyle w:val="af6"/>
          <w:rFonts w:ascii="Times New Roman" w:hAnsi="Times New Roman"/>
          <w:b w:val="0"/>
          <w:bCs w:val="0"/>
          <w:sz w:val="28"/>
          <w:szCs w:val="28"/>
        </w:rPr>
        <w:t>Великая Отечественная война 1941 – 1945 годов в исторической памяти народа».</w:t>
      </w:r>
    </w:p>
    <w:p w:rsidR="003D591D" w:rsidRDefault="003D591D" w:rsidP="003D591D">
      <w:pPr>
        <w:shd w:val="clear" w:color="auto" w:fill="FFFFFF"/>
        <w:spacing w:after="0"/>
        <w:ind w:firstLine="709"/>
        <w:jc w:val="both"/>
        <w:rPr>
          <w:rFonts w:ascii="Times New Roman" w:hAnsi="Times New Roman"/>
          <w:sz w:val="28"/>
          <w:szCs w:val="28"/>
        </w:rPr>
      </w:pPr>
      <w:r w:rsidRPr="003A4F3A">
        <w:rPr>
          <w:rFonts w:ascii="Times New Roman" w:hAnsi="Times New Roman"/>
          <w:sz w:val="28"/>
          <w:szCs w:val="28"/>
        </w:rPr>
        <w:t>Нужно со всей ответственностью подойти к выполнению этих мероприятий.</w:t>
      </w:r>
    </w:p>
    <w:p w:rsidR="003D591D" w:rsidRPr="005C11BC" w:rsidRDefault="003D591D" w:rsidP="003D591D">
      <w:pPr>
        <w:shd w:val="clear" w:color="auto" w:fill="FFFFFF"/>
        <w:spacing w:after="0"/>
        <w:ind w:firstLine="709"/>
        <w:jc w:val="both"/>
        <w:rPr>
          <w:rFonts w:ascii="Times New Roman" w:hAnsi="Times New Roman"/>
          <w:sz w:val="28"/>
          <w:szCs w:val="28"/>
        </w:rPr>
      </w:pPr>
    </w:p>
    <w:p w:rsidR="00333702" w:rsidRPr="005B7CDE" w:rsidRDefault="00333702" w:rsidP="00982FC7">
      <w:pPr>
        <w:pStyle w:val="a7"/>
        <w:widowControl w:val="0"/>
        <w:numPr>
          <w:ilvl w:val="0"/>
          <w:numId w:val="4"/>
        </w:numPr>
        <w:spacing w:line="276" w:lineRule="auto"/>
        <w:ind w:left="-567" w:right="-1" w:firstLine="0"/>
        <w:jc w:val="center"/>
        <w:rPr>
          <w:b/>
          <w:bCs/>
          <w:sz w:val="28"/>
          <w:szCs w:val="20"/>
        </w:rPr>
      </w:pPr>
      <w:r w:rsidRPr="005B7CDE">
        <w:rPr>
          <w:b/>
          <w:bCs/>
          <w:sz w:val="28"/>
          <w:szCs w:val="20"/>
        </w:rPr>
        <w:t xml:space="preserve">Оптимизация </w:t>
      </w:r>
      <w:r w:rsidR="00F10DD0" w:rsidRPr="005B7CDE">
        <w:rPr>
          <w:b/>
          <w:bCs/>
          <w:sz w:val="28"/>
          <w:szCs w:val="20"/>
        </w:rPr>
        <w:t xml:space="preserve">государственных и </w:t>
      </w:r>
      <w:r w:rsidRPr="005B7CDE">
        <w:rPr>
          <w:b/>
          <w:bCs/>
          <w:sz w:val="28"/>
          <w:szCs w:val="20"/>
        </w:rPr>
        <w:t>муниципальных учреждений культуры</w:t>
      </w:r>
    </w:p>
    <w:p w:rsidR="00982FC7" w:rsidRDefault="00982FC7" w:rsidP="005B7CDE">
      <w:pPr>
        <w:spacing w:after="0"/>
        <w:ind w:left="-567" w:firstLine="567"/>
        <w:jc w:val="both"/>
        <w:rPr>
          <w:rFonts w:ascii="Times New Roman" w:hAnsi="Times New Roman"/>
          <w:sz w:val="28"/>
          <w:szCs w:val="28"/>
        </w:rPr>
      </w:pPr>
    </w:p>
    <w:p w:rsidR="00333702" w:rsidRPr="00202C36" w:rsidRDefault="00333702" w:rsidP="005B7CDE">
      <w:pPr>
        <w:spacing w:after="0"/>
        <w:ind w:left="-567" w:firstLine="567"/>
        <w:jc w:val="both"/>
        <w:rPr>
          <w:rFonts w:ascii="Times New Roman" w:hAnsi="Times New Roman"/>
          <w:sz w:val="28"/>
          <w:szCs w:val="28"/>
        </w:rPr>
      </w:pPr>
      <w:r w:rsidRPr="00202C36">
        <w:rPr>
          <w:rFonts w:ascii="Times New Roman" w:hAnsi="Times New Roman"/>
          <w:sz w:val="28"/>
          <w:szCs w:val="28"/>
        </w:rPr>
        <w:t xml:space="preserve">Во исполнение Программы оздоровления государственных финансов Республики Мордовия на 2016 – 2019 годы (план мероприятий по оздоровлению государственных финансов Республики Мордовия), утвержденной распоряжением Главы Республики Мордовия от 18.01.2013 г. № 18-РГ Министерством проанализированы возможности оптимизации подведомственных учреждений, действующее законодательство и разработан </w:t>
      </w:r>
      <w:r>
        <w:rPr>
          <w:rFonts w:ascii="Times New Roman" w:hAnsi="Times New Roman"/>
          <w:sz w:val="28"/>
          <w:szCs w:val="28"/>
        </w:rPr>
        <w:t>п</w:t>
      </w:r>
      <w:r w:rsidRPr="00202C36">
        <w:rPr>
          <w:rFonts w:ascii="Times New Roman" w:hAnsi="Times New Roman"/>
          <w:sz w:val="28"/>
          <w:szCs w:val="28"/>
        </w:rPr>
        <w:t xml:space="preserve">ланмероприятий («дорожная карта») по укрупнению организаций отрасли культуры путем объединения в одно юридическое лицо малочисленных и (или) однопрофильных учреждений.  </w:t>
      </w:r>
    </w:p>
    <w:p w:rsidR="00333702" w:rsidRPr="000A333E" w:rsidRDefault="00333702" w:rsidP="005B7CDE">
      <w:pPr>
        <w:spacing w:after="0"/>
        <w:ind w:left="-567" w:firstLine="567"/>
        <w:jc w:val="both"/>
        <w:rPr>
          <w:rFonts w:ascii="Times New Roman" w:hAnsi="Times New Roman"/>
          <w:b/>
          <w:sz w:val="28"/>
          <w:szCs w:val="28"/>
        </w:rPr>
      </w:pPr>
      <w:r w:rsidRPr="00202C36">
        <w:rPr>
          <w:rFonts w:ascii="Times New Roman" w:hAnsi="Times New Roman"/>
          <w:sz w:val="28"/>
          <w:szCs w:val="28"/>
        </w:rPr>
        <w:t>По плану мероприятий на 2018-2020 годы для государственных учреждений предусмотрено</w:t>
      </w:r>
      <w:r w:rsidRPr="000A333E">
        <w:rPr>
          <w:rFonts w:ascii="Times New Roman" w:hAnsi="Times New Roman"/>
          <w:b/>
          <w:sz w:val="28"/>
          <w:szCs w:val="28"/>
        </w:rPr>
        <w:t>:</w:t>
      </w:r>
    </w:p>
    <w:p w:rsidR="00333702" w:rsidRDefault="00333702" w:rsidP="005B7CDE">
      <w:pPr>
        <w:pStyle w:val="a7"/>
        <w:numPr>
          <w:ilvl w:val="0"/>
          <w:numId w:val="3"/>
        </w:numPr>
        <w:spacing w:line="276" w:lineRule="auto"/>
        <w:ind w:left="-567" w:firstLine="567"/>
        <w:jc w:val="both"/>
        <w:rPr>
          <w:sz w:val="28"/>
          <w:szCs w:val="28"/>
        </w:rPr>
      </w:pPr>
      <w:r w:rsidRPr="00094883">
        <w:rPr>
          <w:sz w:val="28"/>
          <w:szCs w:val="28"/>
        </w:rPr>
        <w:t xml:space="preserve"> п</w:t>
      </w:r>
      <w:r>
        <w:rPr>
          <w:sz w:val="28"/>
          <w:szCs w:val="28"/>
        </w:rPr>
        <w:t>ринятие правового акта</w:t>
      </w:r>
      <w:r w:rsidRPr="00094883">
        <w:rPr>
          <w:sz w:val="28"/>
          <w:szCs w:val="28"/>
        </w:rPr>
        <w:t xml:space="preserve"> о реорганизации государственных концертных организаций (ГБУК "Государственный камерный хор Республики Мордовия", ГАУ "Джазо</w:t>
      </w:r>
      <w:r>
        <w:rPr>
          <w:sz w:val="28"/>
          <w:szCs w:val="28"/>
        </w:rPr>
        <w:t xml:space="preserve">вый оркестр "Биг-бенд "Саранск" </w:t>
      </w:r>
      <w:r w:rsidRPr="00094883">
        <w:rPr>
          <w:sz w:val="28"/>
          <w:szCs w:val="28"/>
        </w:rPr>
        <w:t>ГАУ "Фольклорный ансамбль "Торама") путем присоединения к ГБУК "Мордовская государственная филармония - Республиканский Дворец культуры"</w:t>
      </w:r>
      <w:r w:rsidR="002F1C7A">
        <w:rPr>
          <w:sz w:val="28"/>
          <w:szCs w:val="28"/>
        </w:rPr>
        <w:t>.</w:t>
      </w:r>
    </w:p>
    <w:p w:rsidR="00F10DD0" w:rsidRDefault="00333702" w:rsidP="005B7CDE">
      <w:pPr>
        <w:pStyle w:val="a7"/>
        <w:spacing w:line="276" w:lineRule="auto"/>
        <w:ind w:left="-567" w:firstLine="567"/>
        <w:jc w:val="both"/>
        <w:rPr>
          <w:sz w:val="28"/>
        </w:rPr>
      </w:pPr>
      <w:r w:rsidRPr="00094883">
        <w:rPr>
          <w:sz w:val="28"/>
          <w:szCs w:val="28"/>
        </w:rPr>
        <w:t>В 201</w:t>
      </w:r>
      <w:r w:rsidR="00F10DD0">
        <w:rPr>
          <w:sz w:val="28"/>
          <w:szCs w:val="28"/>
        </w:rPr>
        <w:t>9</w:t>
      </w:r>
      <w:r w:rsidR="00F10DD0" w:rsidRPr="00F10DD0">
        <w:t xml:space="preserve"> </w:t>
      </w:r>
      <w:r w:rsidR="00F10DD0">
        <w:t xml:space="preserve"> </w:t>
      </w:r>
      <w:r w:rsidR="00F10DD0" w:rsidRPr="00F10DD0">
        <w:rPr>
          <w:sz w:val="28"/>
        </w:rPr>
        <w:t>году Распоряжением Правительства Республики Мордовия от 12.08.2019</w:t>
      </w:r>
      <w:r w:rsidR="00F10DD0">
        <w:rPr>
          <w:sz w:val="28"/>
        </w:rPr>
        <w:t xml:space="preserve"> г. №534-Р реорганизовано ГБУК «</w:t>
      </w:r>
      <w:r w:rsidR="00F10DD0" w:rsidRPr="00F10DD0">
        <w:rPr>
          <w:sz w:val="28"/>
        </w:rPr>
        <w:t xml:space="preserve">Мордовская  </w:t>
      </w:r>
      <w:r w:rsidR="00F10DD0">
        <w:rPr>
          <w:sz w:val="28"/>
        </w:rPr>
        <w:t>государственная филармония - РДК»</w:t>
      </w:r>
      <w:r w:rsidR="00F10DD0" w:rsidRPr="00F10DD0">
        <w:rPr>
          <w:sz w:val="28"/>
        </w:rPr>
        <w:t xml:space="preserve"> в ф</w:t>
      </w:r>
      <w:r w:rsidR="00F10DD0">
        <w:rPr>
          <w:sz w:val="28"/>
        </w:rPr>
        <w:t>орме присоединения к нему ГБУК «Государственный камерный хор РМ».</w:t>
      </w:r>
    </w:p>
    <w:p w:rsidR="00333702" w:rsidRPr="00981D92" w:rsidRDefault="00F10DD0" w:rsidP="005B7CDE">
      <w:pPr>
        <w:pStyle w:val="a7"/>
        <w:spacing w:line="276" w:lineRule="auto"/>
        <w:ind w:left="-567" w:firstLine="567"/>
        <w:jc w:val="both"/>
        <w:rPr>
          <w:sz w:val="28"/>
          <w:szCs w:val="28"/>
        </w:rPr>
      </w:pPr>
      <w:r w:rsidRPr="00981D92">
        <w:rPr>
          <w:sz w:val="28"/>
          <w:szCs w:val="28"/>
        </w:rPr>
        <w:t xml:space="preserve">Проведена </w:t>
      </w:r>
      <w:r w:rsidR="00333702" w:rsidRPr="00981D92">
        <w:rPr>
          <w:sz w:val="28"/>
          <w:szCs w:val="28"/>
        </w:rPr>
        <w:t>реорганизация ГБУК «</w:t>
      </w:r>
      <w:r w:rsidRPr="00981D92">
        <w:rPr>
          <w:sz w:val="28"/>
          <w:szCs w:val="28"/>
        </w:rPr>
        <w:t>Мордовская детская библиотека»</w:t>
      </w:r>
      <w:r w:rsidR="00333702" w:rsidRPr="00981D92">
        <w:rPr>
          <w:sz w:val="28"/>
          <w:szCs w:val="28"/>
        </w:rPr>
        <w:t>» путем присоединения к ней Г</w:t>
      </w:r>
      <w:r w:rsidRPr="00981D92">
        <w:rPr>
          <w:sz w:val="28"/>
          <w:szCs w:val="28"/>
        </w:rPr>
        <w:t>БУК</w:t>
      </w:r>
      <w:r w:rsidR="00333702" w:rsidRPr="00981D92">
        <w:rPr>
          <w:sz w:val="28"/>
          <w:szCs w:val="28"/>
        </w:rPr>
        <w:t xml:space="preserve"> «Мордовская республиканская </w:t>
      </w:r>
      <w:r w:rsidRPr="00981D92">
        <w:rPr>
          <w:sz w:val="28"/>
          <w:szCs w:val="28"/>
        </w:rPr>
        <w:t>юношеская библиотека».</w:t>
      </w:r>
    </w:p>
    <w:p w:rsidR="00333702" w:rsidRPr="00F851FF" w:rsidRDefault="00333702" w:rsidP="005B7CDE">
      <w:pPr>
        <w:pStyle w:val="a7"/>
        <w:spacing w:line="276" w:lineRule="auto"/>
        <w:ind w:left="-567" w:firstLine="567"/>
        <w:jc w:val="both"/>
        <w:rPr>
          <w:sz w:val="28"/>
          <w:szCs w:val="28"/>
        </w:rPr>
      </w:pPr>
      <w:r w:rsidRPr="00981D92">
        <w:rPr>
          <w:sz w:val="28"/>
          <w:szCs w:val="28"/>
        </w:rPr>
        <w:t>Постановлением</w:t>
      </w:r>
      <w:r w:rsidRPr="00F851FF">
        <w:rPr>
          <w:sz w:val="28"/>
          <w:szCs w:val="28"/>
        </w:rPr>
        <w:t xml:space="preserve"> Правительства Республики Мордовия от 09.01.2019 № 2 созда</w:t>
      </w:r>
      <w:r>
        <w:rPr>
          <w:sz w:val="28"/>
          <w:szCs w:val="28"/>
        </w:rPr>
        <w:t>но ГКУ "Централизованная бухгал</w:t>
      </w:r>
      <w:r w:rsidRPr="00F851FF">
        <w:rPr>
          <w:sz w:val="28"/>
          <w:szCs w:val="28"/>
        </w:rPr>
        <w:t>т</w:t>
      </w:r>
      <w:r>
        <w:rPr>
          <w:sz w:val="28"/>
          <w:szCs w:val="28"/>
        </w:rPr>
        <w:t>е</w:t>
      </w:r>
      <w:r w:rsidRPr="00F851FF">
        <w:rPr>
          <w:sz w:val="28"/>
          <w:szCs w:val="28"/>
        </w:rPr>
        <w:t>рия учреждений культуры, подведомственных Минкультнацу Республики Мордовия</w:t>
      </w:r>
      <w:r>
        <w:rPr>
          <w:sz w:val="28"/>
          <w:szCs w:val="28"/>
        </w:rPr>
        <w:t>" путем изменения</w:t>
      </w:r>
      <w:r w:rsidR="002F1C7A">
        <w:rPr>
          <w:sz w:val="28"/>
          <w:szCs w:val="28"/>
        </w:rPr>
        <w:t xml:space="preserve"> </w:t>
      </w:r>
      <w:r w:rsidRPr="00F851FF">
        <w:rPr>
          <w:sz w:val="28"/>
          <w:szCs w:val="28"/>
        </w:rPr>
        <w:t xml:space="preserve">типа, существующего ГБУК "Централизованная бухгалтерия учреждений культуры". </w:t>
      </w:r>
    </w:p>
    <w:p w:rsidR="00333702" w:rsidRDefault="00333702" w:rsidP="005B7CDE">
      <w:pPr>
        <w:spacing w:after="0"/>
        <w:ind w:left="-567" w:firstLine="567"/>
        <w:jc w:val="both"/>
        <w:rPr>
          <w:rFonts w:ascii="Times New Roman" w:hAnsi="Times New Roman"/>
          <w:sz w:val="28"/>
          <w:szCs w:val="28"/>
        </w:rPr>
      </w:pPr>
      <w:r>
        <w:rPr>
          <w:rFonts w:ascii="Times New Roman" w:hAnsi="Times New Roman"/>
          <w:sz w:val="28"/>
          <w:szCs w:val="28"/>
        </w:rPr>
        <w:t>В 201</w:t>
      </w:r>
      <w:r w:rsidR="002F1C7A">
        <w:rPr>
          <w:rFonts w:ascii="Times New Roman" w:hAnsi="Times New Roman"/>
          <w:sz w:val="28"/>
          <w:szCs w:val="28"/>
        </w:rPr>
        <w:t xml:space="preserve">9 </w:t>
      </w:r>
      <w:r w:rsidRPr="00CA1F85">
        <w:rPr>
          <w:rFonts w:ascii="Times New Roman" w:hAnsi="Times New Roman"/>
          <w:sz w:val="28"/>
          <w:szCs w:val="28"/>
        </w:rPr>
        <w:t>год</w:t>
      </w:r>
      <w:r>
        <w:rPr>
          <w:rFonts w:ascii="Times New Roman" w:hAnsi="Times New Roman"/>
          <w:sz w:val="28"/>
          <w:szCs w:val="28"/>
        </w:rPr>
        <w:t xml:space="preserve">у экономия бюджетных ассигнований </w:t>
      </w:r>
      <w:r w:rsidRPr="00CA1F85">
        <w:rPr>
          <w:rFonts w:ascii="Times New Roman" w:hAnsi="Times New Roman"/>
          <w:sz w:val="28"/>
          <w:szCs w:val="28"/>
        </w:rPr>
        <w:t>составил</w:t>
      </w:r>
      <w:r w:rsidR="002F1C7A">
        <w:rPr>
          <w:rFonts w:ascii="Times New Roman" w:hAnsi="Times New Roman"/>
          <w:sz w:val="28"/>
          <w:szCs w:val="28"/>
        </w:rPr>
        <w:t>а _</w:t>
      </w:r>
      <w:r w:rsidR="002F1C7A" w:rsidRPr="00981D92">
        <w:rPr>
          <w:rFonts w:ascii="Times New Roman" w:hAnsi="Times New Roman"/>
          <w:sz w:val="28"/>
          <w:szCs w:val="28"/>
          <w:highlight w:val="yellow"/>
        </w:rPr>
        <w:t>_________</w:t>
      </w:r>
      <w:r w:rsidRPr="00CA1F85">
        <w:rPr>
          <w:rFonts w:ascii="Times New Roman" w:hAnsi="Times New Roman"/>
          <w:sz w:val="28"/>
          <w:szCs w:val="28"/>
        </w:rPr>
        <w:t xml:space="preserve"> тыс.рублей</w:t>
      </w:r>
      <w:r>
        <w:rPr>
          <w:rFonts w:ascii="Times New Roman" w:hAnsi="Times New Roman"/>
          <w:sz w:val="28"/>
          <w:szCs w:val="28"/>
        </w:rPr>
        <w:t>.</w:t>
      </w:r>
    </w:p>
    <w:p w:rsidR="00333702" w:rsidRPr="005B7CDE" w:rsidRDefault="00333702" w:rsidP="005B7CDE">
      <w:pPr>
        <w:spacing w:after="0"/>
        <w:ind w:left="-567" w:firstLine="567"/>
        <w:jc w:val="both"/>
        <w:rPr>
          <w:rFonts w:ascii="Times New Roman" w:hAnsi="Times New Roman"/>
          <w:sz w:val="28"/>
          <w:szCs w:val="28"/>
        </w:rPr>
      </w:pPr>
    </w:p>
    <w:p w:rsidR="009A75E7" w:rsidRPr="00981D92" w:rsidRDefault="009A75E7" w:rsidP="005B7CDE">
      <w:pPr>
        <w:pStyle w:val="ae"/>
        <w:numPr>
          <w:ilvl w:val="0"/>
          <w:numId w:val="4"/>
        </w:numPr>
        <w:spacing w:after="0" w:line="276" w:lineRule="auto"/>
        <w:ind w:left="-567" w:right="547" w:firstLine="0"/>
        <w:jc w:val="center"/>
        <w:rPr>
          <w:b/>
          <w:sz w:val="32"/>
          <w:lang w:val="en-US"/>
        </w:rPr>
      </w:pPr>
      <w:r w:rsidRPr="00981D92">
        <w:rPr>
          <w:b/>
          <w:sz w:val="32"/>
        </w:rPr>
        <w:t>Предоставление мер государственной поддержки</w:t>
      </w:r>
    </w:p>
    <w:p w:rsidR="009A75E7" w:rsidRDefault="009A75E7" w:rsidP="005B7CDE">
      <w:pPr>
        <w:widowControl w:val="0"/>
        <w:spacing w:after="0"/>
        <w:ind w:left="-567" w:firstLine="567"/>
        <w:jc w:val="both"/>
        <w:rPr>
          <w:rFonts w:ascii="Times New Roman" w:hAnsi="Times New Roman"/>
          <w:sz w:val="28"/>
        </w:rPr>
      </w:pPr>
      <w:r w:rsidRPr="009A75E7">
        <w:rPr>
          <w:rFonts w:ascii="Times New Roman" w:hAnsi="Times New Roman"/>
          <w:sz w:val="28"/>
        </w:rPr>
        <w:t xml:space="preserve">Оказание мер государственной поддержки в сфере культуры – одно из приоритетных задач, стоящих перед министерством. Одной из проблем отрасли культуры является неудовлетворительное состояние зданий и недостаточная материально-техническая оснащенность организаций культуры. </w:t>
      </w:r>
    </w:p>
    <w:p w:rsidR="009A75E7" w:rsidRDefault="009A75E7" w:rsidP="005B7CDE">
      <w:pPr>
        <w:widowControl w:val="0"/>
        <w:spacing w:after="0"/>
        <w:ind w:left="-567" w:firstLine="567"/>
        <w:jc w:val="both"/>
        <w:rPr>
          <w:rFonts w:ascii="Times New Roman" w:hAnsi="Times New Roman"/>
          <w:iCs/>
          <w:sz w:val="28"/>
          <w:szCs w:val="28"/>
          <w:shd w:val="clear" w:color="auto" w:fill="FFFFFF"/>
        </w:rPr>
      </w:pPr>
      <w:r w:rsidRPr="009A75E7">
        <w:rPr>
          <w:rFonts w:ascii="Times New Roman" w:hAnsi="Times New Roman"/>
          <w:sz w:val="28"/>
        </w:rPr>
        <w:t xml:space="preserve">С целью решения данной проблемы с 2017 года Республика Мордовия </w:t>
      </w:r>
      <w:r w:rsidRPr="009A75E7">
        <w:rPr>
          <w:rFonts w:ascii="Times New Roman" w:hAnsi="Times New Roman"/>
          <w:sz w:val="28"/>
          <w:szCs w:val="28"/>
        </w:rPr>
        <w:t xml:space="preserve">реализует проект «Местный дом культуры» Всероссийской политической партии «Единая Россия». В 2019 году участниками проекта стали 32 организации культуры клубного типа из 16 муниципальных образований. На обновление материально-технической базы сельских домов культуры было выделено 27738,3 тыс. рублей, в том числе 22 190,7 тыс. рублей из средств федерального бюджета и 5547,6 тыс. рублей из средств республиканского бюджета. </w:t>
      </w:r>
      <w:r w:rsidRPr="009A75E7">
        <w:rPr>
          <w:rFonts w:ascii="Times New Roman" w:hAnsi="Times New Roman"/>
          <w:bCs/>
          <w:sz w:val="28"/>
          <w:szCs w:val="28"/>
        </w:rPr>
        <w:t>На выделенные средства закуплено современное звуковое и световое оборудование, оборудование для ремесленных мастерских, музыкальные инструменты, детские игровые</w:t>
      </w:r>
      <w:r>
        <w:rPr>
          <w:rFonts w:ascii="Times New Roman" w:hAnsi="Times New Roman"/>
          <w:bCs/>
          <w:sz w:val="28"/>
          <w:szCs w:val="28"/>
        </w:rPr>
        <w:t xml:space="preserve"> комплексы и выставочные комплексы для сувенирной продукции. </w:t>
      </w:r>
      <w:r>
        <w:rPr>
          <w:rFonts w:ascii="Times New Roman" w:hAnsi="Times New Roman"/>
          <w:iCs/>
          <w:sz w:val="28"/>
          <w:szCs w:val="28"/>
          <w:shd w:val="clear" w:color="auto" w:fill="FFFFFF"/>
        </w:rPr>
        <w:t xml:space="preserve">Обновление материально-технической базы сельских домов культуры явилось дополнительным импульсом для увеличения культурно-массовых мероприятий, а, следовательно, увеличения числа их участников. </w:t>
      </w:r>
    </w:p>
    <w:p w:rsidR="009A75E7" w:rsidRDefault="009A75E7" w:rsidP="005B7CDE">
      <w:pPr>
        <w:widowControl w:val="0"/>
        <w:spacing w:after="0"/>
        <w:ind w:left="-567" w:firstLine="567"/>
        <w:jc w:val="both"/>
        <w:rPr>
          <w:rFonts w:ascii="Times New Roman" w:hAnsi="Times New Roman"/>
          <w:sz w:val="28"/>
          <w:szCs w:val="28"/>
        </w:rPr>
      </w:pPr>
      <w:r w:rsidRPr="009A75E7">
        <w:rPr>
          <w:rFonts w:ascii="Times New Roman" w:hAnsi="Times New Roman"/>
          <w:sz w:val="28"/>
          <w:szCs w:val="28"/>
        </w:rPr>
        <w:t>Существенная поддержка театрам была оказана за счет средств федерального бюджета по программе поддержки детских театров осуществлены новые постановки, частично обновлена материально техническая база.</w:t>
      </w:r>
      <w:r w:rsidRPr="009A75E7">
        <w:rPr>
          <w:rFonts w:ascii="Times New Roman" w:hAnsi="Times New Roman"/>
          <w:bCs/>
          <w:color w:val="000000"/>
          <w:sz w:val="28"/>
          <w:szCs w:val="28"/>
        </w:rPr>
        <w:t xml:space="preserve"> В 2019 году в рамках проекта </w:t>
      </w:r>
      <w:r w:rsidRPr="009A75E7">
        <w:rPr>
          <w:rFonts w:ascii="Times New Roman" w:hAnsi="Times New Roman"/>
          <w:sz w:val="28"/>
          <w:szCs w:val="28"/>
        </w:rPr>
        <w:t>«Театры − детям» партийн</w:t>
      </w:r>
      <w:r w:rsidR="00FF07AE">
        <w:rPr>
          <w:rFonts w:ascii="Times New Roman" w:hAnsi="Times New Roman"/>
          <w:sz w:val="28"/>
          <w:szCs w:val="28"/>
        </w:rPr>
        <w:t xml:space="preserve">ого </w:t>
      </w:r>
      <w:r w:rsidRPr="009A75E7">
        <w:rPr>
          <w:rFonts w:ascii="Times New Roman" w:hAnsi="Times New Roman"/>
          <w:sz w:val="28"/>
          <w:szCs w:val="28"/>
        </w:rPr>
        <w:t>проект</w:t>
      </w:r>
      <w:r w:rsidR="00FF07AE">
        <w:rPr>
          <w:rFonts w:ascii="Times New Roman" w:hAnsi="Times New Roman"/>
          <w:sz w:val="28"/>
          <w:szCs w:val="28"/>
        </w:rPr>
        <w:t>а</w:t>
      </w:r>
      <w:r w:rsidRPr="009A75E7">
        <w:rPr>
          <w:rFonts w:ascii="Times New Roman" w:hAnsi="Times New Roman"/>
          <w:sz w:val="28"/>
          <w:szCs w:val="28"/>
        </w:rPr>
        <w:t xml:space="preserve"> «Культура малой родины» </w:t>
      </w:r>
      <w:r w:rsidRPr="009A75E7">
        <w:rPr>
          <w:rFonts w:ascii="Times New Roman" w:hAnsi="Times New Roman"/>
          <w:bCs/>
          <w:color w:val="000000"/>
          <w:sz w:val="28"/>
          <w:szCs w:val="28"/>
        </w:rPr>
        <w:t>выделено 8 307,25 рублей (т.ч. из федерального бюджета 6 645,80 рублей</w:t>
      </w:r>
      <w:r w:rsidRPr="004C0158">
        <w:rPr>
          <w:rFonts w:ascii="Times New Roman" w:hAnsi="Times New Roman"/>
          <w:bCs/>
          <w:color w:val="000000"/>
          <w:sz w:val="28"/>
          <w:szCs w:val="28"/>
        </w:rPr>
        <w:t>).</w:t>
      </w:r>
      <w:r w:rsidRPr="004C0158">
        <w:rPr>
          <w:rFonts w:ascii="Times New Roman" w:hAnsi="Times New Roman"/>
          <w:color w:val="000000"/>
          <w:sz w:val="28"/>
          <w:szCs w:val="28"/>
        </w:rPr>
        <w:t xml:space="preserve"> Денежные средства направлены на приобретение </w:t>
      </w:r>
      <w:r w:rsidRPr="004C0158">
        <w:rPr>
          <w:rFonts w:ascii="Times New Roman" w:hAnsi="Times New Roman"/>
          <w:sz w:val="28"/>
          <w:szCs w:val="28"/>
        </w:rPr>
        <w:t xml:space="preserve">2 новых гастрольных автобусов </w:t>
      </w:r>
      <w:r w:rsidRPr="004C0158">
        <w:rPr>
          <w:rFonts w:ascii="Times New Roman" w:hAnsi="Times New Roman"/>
          <w:color w:val="000000"/>
          <w:sz w:val="28"/>
          <w:szCs w:val="28"/>
        </w:rPr>
        <w:t>Государственному театру кукол Республики Мордовия и на укрепление материально-технической базы Городского центра театра и кино «Крошка» (заменены кресла в зрительном зале, приобретено световое оборудование).</w:t>
      </w:r>
      <w:r w:rsidRPr="004C0158">
        <w:rPr>
          <w:rFonts w:ascii="Times New Roman" w:hAnsi="Times New Roman"/>
          <w:sz w:val="28"/>
          <w:szCs w:val="28"/>
        </w:rPr>
        <w:t xml:space="preserve"> </w:t>
      </w:r>
    </w:p>
    <w:p w:rsidR="00FF07AE" w:rsidRPr="00EF74DA" w:rsidRDefault="00FF07AE" w:rsidP="005B7CDE">
      <w:pPr>
        <w:widowControl w:val="0"/>
        <w:spacing w:after="0"/>
        <w:ind w:left="-567" w:firstLine="567"/>
        <w:jc w:val="both"/>
        <w:rPr>
          <w:rFonts w:ascii="Times New Roman" w:hAnsi="Times New Roman"/>
          <w:sz w:val="28"/>
        </w:rPr>
      </w:pPr>
      <w:r w:rsidRPr="00EF74DA">
        <w:rPr>
          <w:rFonts w:ascii="Times New Roman" w:hAnsi="Times New Roman"/>
          <w:sz w:val="28"/>
        </w:rPr>
        <w:t>В 2019 году на комплектование книжных фондов муниципальных библиотек Республики Мордовия были выделены средства федерал</w:t>
      </w:r>
      <w:r w:rsidR="00552E82" w:rsidRPr="00EF74DA">
        <w:rPr>
          <w:rFonts w:ascii="Times New Roman" w:hAnsi="Times New Roman"/>
          <w:sz w:val="28"/>
        </w:rPr>
        <w:t>ьного бюджета в размере 239</w:t>
      </w:r>
      <w:r w:rsidR="00AC354A" w:rsidRPr="00EF74DA">
        <w:rPr>
          <w:rFonts w:ascii="Times New Roman" w:hAnsi="Times New Roman"/>
          <w:sz w:val="28"/>
        </w:rPr>
        <w:t xml:space="preserve"> </w:t>
      </w:r>
      <w:r w:rsidR="00552E82" w:rsidRPr="00EF74DA">
        <w:rPr>
          <w:rFonts w:ascii="Times New Roman" w:hAnsi="Times New Roman"/>
          <w:sz w:val="28"/>
        </w:rPr>
        <w:t xml:space="preserve">700 </w:t>
      </w:r>
      <w:r w:rsidRPr="00EF74DA">
        <w:rPr>
          <w:rFonts w:ascii="Times New Roman" w:hAnsi="Times New Roman"/>
          <w:sz w:val="28"/>
        </w:rPr>
        <w:t>рублей и средства республиканского бюджета</w:t>
      </w:r>
      <w:r w:rsidR="00552E82" w:rsidRPr="00EF74DA">
        <w:rPr>
          <w:rFonts w:ascii="Times New Roman" w:hAnsi="Times New Roman"/>
          <w:sz w:val="28"/>
        </w:rPr>
        <w:t xml:space="preserve"> в размере 59</w:t>
      </w:r>
      <w:r w:rsidR="00AC354A" w:rsidRPr="00EF74DA">
        <w:rPr>
          <w:rFonts w:ascii="Times New Roman" w:hAnsi="Times New Roman"/>
          <w:sz w:val="28"/>
        </w:rPr>
        <w:t xml:space="preserve"> </w:t>
      </w:r>
      <w:r w:rsidR="00AF6627">
        <w:rPr>
          <w:rFonts w:ascii="Times New Roman" w:hAnsi="Times New Roman"/>
          <w:sz w:val="28"/>
        </w:rPr>
        <w:t>925 рублей. 23</w:t>
      </w:r>
      <w:r w:rsidRPr="00EF74DA">
        <w:rPr>
          <w:rFonts w:ascii="Times New Roman" w:hAnsi="Times New Roman"/>
          <w:sz w:val="28"/>
        </w:rPr>
        <w:t xml:space="preserve"> муниципальных образования, получившие субсидию на указанные цели, освоили средства в полном объеме. </w:t>
      </w:r>
    </w:p>
    <w:p w:rsidR="00FF07AE" w:rsidRDefault="00552E82" w:rsidP="005B7CDE">
      <w:pPr>
        <w:widowControl w:val="0"/>
        <w:spacing w:after="0"/>
        <w:ind w:left="-567" w:firstLine="567"/>
        <w:jc w:val="both"/>
        <w:rPr>
          <w:rFonts w:ascii="Times New Roman" w:hAnsi="Times New Roman"/>
          <w:sz w:val="28"/>
        </w:rPr>
      </w:pPr>
      <w:r w:rsidRPr="00EF74DA">
        <w:rPr>
          <w:rFonts w:ascii="Times New Roman" w:hAnsi="Times New Roman"/>
          <w:sz w:val="28"/>
        </w:rPr>
        <w:t xml:space="preserve">В 2019 году из федерального </w:t>
      </w:r>
      <w:r w:rsidR="00FF07AE" w:rsidRPr="00EF74DA">
        <w:rPr>
          <w:rFonts w:ascii="Times New Roman" w:hAnsi="Times New Roman"/>
          <w:sz w:val="28"/>
        </w:rPr>
        <w:t>бюджет</w:t>
      </w:r>
      <w:r w:rsidR="00AF6627">
        <w:rPr>
          <w:rFonts w:ascii="Times New Roman" w:hAnsi="Times New Roman"/>
          <w:sz w:val="28"/>
        </w:rPr>
        <w:t xml:space="preserve">а было выделено 3 </w:t>
      </w:r>
      <w:r w:rsidRPr="00EF74DA">
        <w:rPr>
          <w:rFonts w:ascii="Times New Roman" w:hAnsi="Times New Roman"/>
          <w:sz w:val="28"/>
        </w:rPr>
        <w:t>649,30</w:t>
      </w:r>
      <w:r w:rsidR="00FF07AE" w:rsidRPr="00EF74DA">
        <w:rPr>
          <w:rFonts w:ascii="Times New Roman" w:hAnsi="Times New Roman"/>
          <w:sz w:val="28"/>
        </w:rPr>
        <w:t xml:space="preserve"> рублей на подключение общедоступных библиотек к сети Интернет. Указанную государственную по</w:t>
      </w:r>
      <w:r w:rsidRPr="00EF74DA">
        <w:rPr>
          <w:rFonts w:ascii="Times New Roman" w:hAnsi="Times New Roman"/>
          <w:sz w:val="28"/>
        </w:rPr>
        <w:t>ддержку получили 95</w:t>
      </w:r>
      <w:r w:rsidR="00FF07AE" w:rsidRPr="00EF74DA">
        <w:rPr>
          <w:rFonts w:ascii="Times New Roman" w:hAnsi="Times New Roman"/>
          <w:sz w:val="28"/>
        </w:rPr>
        <w:t xml:space="preserve"> муниципальных библиотек.</w:t>
      </w:r>
    </w:p>
    <w:p w:rsidR="00AF6627" w:rsidRDefault="00AF6627" w:rsidP="00AF6627">
      <w:pPr>
        <w:spacing w:after="0"/>
        <w:ind w:left="-567" w:right="-4" w:firstLine="566"/>
        <w:jc w:val="both"/>
        <w:rPr>
          <w:rFonts w:ascii="Times New Roman" w:hAnsi="Times New Roman"/>
          <w:sz w:val="28"/>
        </w:rPr>
      </w:pPr>
      <w:r w:rsidRPr="00AF6627">
        <w:rPr>
          <w:rFonts w:ascii="Times New Roman" w:hAnsi="Times New Roman"/>
          <w:sz w:val="28"/>
        </w:rPr>
        <w:t xml:space="preserve">В ноябре </w:t>
      </w:r>
      <w:r w:rsidR="00FF07AE" w:rsidRPr="00AF6627">
        <w:rPr>
          <w:rFonts w:ascii="Times New Roman" w:hAnsi="Times New Roman"/>
          <w:sz w:val="28"/>
        </w:rPr>
        <w:t>2019 года были подведены итоги конкурса</w:t>
      </w:r>
      <w:r w:rsidR="00B165C6" w:rsidRPr="00AF6627">
        <w:rPr>
          <w:rFonts w:ascii="Times New Roman" w:hAnsi="Times New Roman"/>
          <w:sz w:val="28"/>
        </w:rPr>
        <w:t xml:space="preserve"> </w:t>
      </w:r>
      <w:r w:rsidR="00B165C6" w:rsidRPr="00B165C6">
        <w:rPr>
          <w:rFonts w:ascii="Times New Roman" w:hAnsi="Times New Roman"/>
          <w:sz w:val="28"/>
        </w:rPr>
        <w:t xml:space="preserve">на получение денежного поощрения лучшими муниципальными учреждениями </w:t>
      </w:r>
      <w:r w:rsidR="00B165C6" w:rsidRPr="00B165C6">
        <w:rPr>
          <w:rFonts w:ascii="Times New Roman" w:hAnsi="Times New Roman"/>
          <w:spacing w:val="-4"/>
          <w:sz w:val="28"/>
        </w:rPr>
        <w:t>культуры,</w:t>
      </w:r>
      <w:r w:rsidR="00B165C6" w:rsidRPr="00B165C6">
        <w:rPr>
          <w:rFonts w:ascii="Times New Roman" w:hAnsi="Times New Roman"/>
          <w:spacing w:val="62"/>
          <w:sz w:val="28"/>
        </w:rPr>
        <w:t xml:space="preserve"> </w:t>
      </w:r>
      <w:r w:rsidR="00B165C6" w:rsidRPr="00B165C6">
        <w:rPr>
          <w:rFonts w:ascii="Times New Roman" w:hAnsi="Times New Roman"/>
          <w:spacing w:val="-3"/>
          <w:sz w:val="28"/>
        </w:rPr>
        <w:t xml:space="preserve">находящимися </w:t>
      </w:r>
      <w:r w:rsidR="00B165C6" w:rsidRPr="00B165C6">
        <w:rPr>
          <w:rFonts w:ascii="Times New Roman" w:hAnsi="Times New Roman"/>
          <w:sz w:val="28"/>
        </w:rPr>
        <w:t>на территориях сельских поселений Республики Мордовия, и их</w:t>
      </w:r>
      <w:r w:rsidR="00B165C6" w:rsidRPr="00B165C6">
        <w:rPr>
          <w:rFonts w:ascii="Times New Roman" w:hAnsi="Times New Roman"/>
          <w:spacing w:val="-7"/>
          <w:sz w:val="28"/>
        </w:rPr>
        <w:t xml:space="preserve"> </w:t>
      </w:r>
      <w:r w:rsidR="00B165C6" w:rsidRPr="00B165C6">
        <w:rPr>
          <w:rFonts w:ascii="Times New Roman" w:hAnsi="Times New Roman"/>
          <w:sz w:val="28"/>
        </w:rPr>
        <w:t>работниками.</w:t>
      </w:r>
      <w:r w:rsidR="00A6620B">
        <w:rPr>
          <w:rFonts w:ascii="Times New Roman" w:hAnsi="Times New Roman"/>
          <w:sz w:val="28"/>
        </w:rPr>
        <w:t xml:space="preserve"> </w:t>
      </w:r>
      <w:r w:rsidR="00FF07AE" w:rsidRPr="00981D92">
        <w:rPr>
          <w:rFonts w:ascii="Times New Roman" w:hAnsi="Times New Roman"/>
          <w:sz w:val="28"/>
        </w:rPr>
        <w:t xml:space="preserve">Конкурс проводился за счет средств федерального бюджета. По результатам проведенного конкурса </w:t>
      </w:r>
      <w:r w:rsidR="00A6620B" w:rsidRPr="00981D92">
        <w:rPr>
          <w:rFonts w:ascii="Times New Roman" w:hAnsi="Times New Roman"/>
          <w:sz w:val="28"/>
        </w:rPr>
        <w:t xml:space="preserve">14 </w:t>
      </w:r>
      <w:r w:rsidR="00FF07AE" w:rsidRPr="00981D92">
        <w:rPr>
          <w:rFonts w:ascii="Times New Roman" w:hAnsi="Times New Roman"/>
          <w:sz w:val="28"/>
        </w:rPr>
        <w:t xml:space="preserve">лучших сельских учреждений культуры получили денежные поощрения по 100 тыс. рублей каждый и </w:t>
      </w:r>
      <w:r w:rsidR="00A6620B" w:rsidRPr="00981D92">
        <w:rPr>
          <w:rFonts w:ascii="Times New Roman" w:hAnsi="Times New Roman"/>
          <w:sz w:val="28"/>
        </w:rPr>
        <w:t>10</w:t>
      </w:r>
      <w:r w:rsidR="00FF07AE" w:rsidRPr="00981D92">
        <w:rPr>
          <w:rFonts w:ascii="Times New Roman" w:hAnsi="Times New Roman"/>
          <w:sz w:val="28"/>
        </w:rPr>
        <w:t xml:space="preserve"> лучших работников сельских учреждений культуры получили денежные поощрения по 50 тыс. рублей каждый.</w:t>
      </w:r>
    </w:p>
    <w:p w:rsidR="00575958" w:rsidRDefault="00575958" w:rsidP="00AF6627">
      <w:pPr>
        <w:spacing w:after="0"/>
        <w:ind w:left="-567" w:right="-4" w:firstLine="566"/>
        <w:jc w:val="center"/>
        <w:rPr>
          <w:rFonts w:ascii="Times New Roman" w:hAnsi="Times New Roman"/>
          <w:b/>
          <w:sz w:val="28"/>
          <w:u w:val="single"/>
        </w:rPr>
      </w:pPr>
    </w:p>
    <w:p w:rsidR="00575958" w:rsidRDefault="00575958" w:rsidP="00AF6627">
      <w:pPr>
        <w:spacing w:after="0"/>
        <w:ind w:left="-567" w:right="-4" w:firstLine="566"/>
        <w:jc w:val="center"/>
        <w:rPr>
          <w:rFonts w:ascii="Times New Roman" w:hAnsi="Times New Roman"/>
          <w:b/>
          <w:sz w:val="28"/>
          <w:u w:val="single"/>
        </w:rPr>
      </w:pPr>
    </w:p>
    <w:p w:rsidR="00A6620B" w:rsidRDefault="00A6620B" w:rsidP="00AF6627">
      <w:pPr>
        <w:spacing w:after="0"/>
        <w:ind w:left="-567" w:right="-4" w:firstLine="566"/>
        <w:jc w:val="center"/>
        <w:rPr>
          <w:rFonts w:ascii="Times New Roman" w:hAnsi="Times New Roman"/>
          <w:b/>
          <w:sz w:val="28"/>
          <w:u w:val="single"/>
        </w:rPr>
      </w:pPr>
      <w:r w:rsidRPr="00AF6627">
        <w:rPr>
          <w:rFonts w:ascii="Times New Roman" w:hAnsi="Times New Roman"/>
          <w:b/>
          <w:sz w:val="28"/>
          <w:u w:val="single"/>
        </w:rPr>
        <w:t>Лучшими сельскими учреждениями культуры признаны:</w:t>
      </w:r>
    </w:p>
    <w:tbl>
      <w:tblPr>
        <w:tblW w:w="9782" w:type="dxa"/>
        <w:tblInd w:w="-459" w:type="dxa"/>
        <w:tblLayout w:type="fixed"/>
        <w:tblLook w:val="04A0" w:firstRow="1" w:lastRow="0" w:firstColumn="1" w:lastColumn="0" w:noHBand="0" w:noVBand="1"/>
      </w:tblPr>
      <w:tblGrid>
        <w:gridCol w:w="9782"/>
      </w:tblGrid>
      <w:tr w:rsidR="00AF6627" w:rsidRPr="00D961E2" w:rsidTr="00AF6627">
        <w:tc>
          <w:tcPr>
            <w:tcW w:w="9782" w:type="dxa"/>
          </w:tcPr>
          <w:p w:rsidR="00AF6627" w:rsidRPr="00AF6627" w:rsidRDefault="00AF6627" w:rsidP="00AF6627">
            <w:pPr>
              <w:tabs>
                <w:tab w:val="center" w:pos="4677"/>
                <w:tab w:val="right" w:pos="9355"/>
              </w:tabs>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Атюрьевская детская библиотека – структурное подразделение МБУК «Атюрьевская централизованная библиотечная система»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МУ «Ельниковская районная библиотека» Стародевиченская сельская библиотека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МБУ «Центр культуры» Зубово-Полянского муниципального района Республики Мордовия структурное подразделение Зарубкинский сельский Дом культуры</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Русско-Паёвская сельская библиотека - структурное подразделение МБУК «Центральная библиотека Инсарского муниципального района»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Старотурдаковская сельская библиотека – структурное подразделение МБУК «Кочкуровская центральная районная библиотека»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МБУ «Центр культуры» Краснослободского муниципального района – структурное подразделение Новокрьгинская сельская библиотека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Филиал № 1 «Аксеновский сельский клуб» муниципального автономного учреждения Лямбирского муниципального района Республики Мордовия «Культурно-спортивный центр «Алмаз»</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МБУК «Лямбирская центральная районная библиотека» - структурное подразделение № 17 «Большеелховская сельская библиотека</w:t>
            </w:r>
            <w:r>
              <w:rPr>
                <w:rFonts w:ascii="Times New Roman" w:eastAsia="BatangChe" w:hAnsi="Times New Roman"/>
                <w:color w:val="000000"/>
                <w:sz w:val="28"/>
                <w:szCs w:val="26"/>
              </w:rPr>
              <w:t>;</w:t>
            </w:r>
          </w:p>
        </w:tc>
      </w:tr>
      <w:tr w:rsidR="00AF6627" w:rsidRPr="009E37FC"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МБУК «Ромодановская центральная библиотека имени Н. Эркая» - структурное подразделение № 11 «Пятинская сельская библиотека»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«Мордовско-Пишлинский клуб» МБУК «Районный центр культуры» Рузаевского муниципального района Республики Мордовия</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Обособленное подразделение «Хованщинская библиотека» МБУК «Центральная библиотечная система» Рузаевского муниципального района</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МБУК «Центр национальной культуры» Старошайговского муниципального района Республики Мордовия</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rPr>
                <w:rFonts w:ascii="Times New Roman" w:eastAsia="BatangChe" w:hAnsi="Times New Roman"/>
                <w:color w:val="000000"/>
                <w:sz w:val="28"/>
                <w:szCs w:val="26"/>
              </w:rPr>
            </w:pPr>
            <w:r w:rsidRPr="00AF6627">
              <w:rPr>
                <w:rFonts w:ascii="Times New Roman" w:eastAsia="BatangChe" w:hAnsi="Times New Roman"/>
                <w:color w:val="000000"/>
                <w:sz w:val="28"/>
                <w:szCs w:val="26"/>
              </w:rPr>
              <w:t>Алексеевская сельская библиотека – структурное подразделение МБУ «Централизованная библиотечная система» Темниковского муниципального района Республики Мордовия</w:t>
            </w:r>
            <w:r>
              <w:rPr>
                <w:rFonts w:ascii="Times New Roman" w:eastAsia="BatangChe" w:hAnsi="Times New Roman"/>
                <w:color w:val="000000"/>
                <w:sz w:val="28"/>
                <w:szCs w:val="26"/>
              </w:rPr>
              <w:t>;</w:t>
            </w:r>
          </w:p>
        </w:tc>
      </w:tr>
      <w:tr w:rsidR="00AF6627" w:rsidRPr="00D961E2" w:rsidTr="00AF6627">
        <w:tc>
          <w:tcPr>
            <w:tcW w:w="9782" w:type="dxa"/>
          </w:tcPr>
          <w:p w:rsidR="00AF6627" w:rsidRPr="00AF6627" w:rsidRDefault="00AF6627" w:rsidP="00AF6627">
            <w:pPr>
              <w:spacing w:after="0"/>
              <w:ind w:firstLine="601"/>
              <w:jc w:val="both"/>
              <w:rPr>
                <w:rFonts w:ascii="Times New Roman" w:eastAsia="BatangChe" w:hAnsi="Times New Roman"/>
                <w:color w:val="000000"/>
                <w:sz w:val="28"/>
                <w:szCs w:val="26"/>
              </w:rPr>
            </w:pPr>
            <w:r w:rsidRPr="00AF6627">
              <w:rPr>
                <w:rFonts w:ascii="Times New Roman" w:eastAsia="BatangChe" w:hAnsi="Times New Roman"/>
                <w:color w:val="000000"/>
                <w:sz w:val="28"/>
                <w:szCs w:val="26"/>
              </w:rPr>
              <w:t>Структурное подразделение «Большеремезенская сельская библиотека» МБУ «Центральная районная библиотека» Чамзинского муниципального района Республики Мордовия</w:t>
            </w:r>
            <w:r>
              <w:rPr>
                <w:rFonts w:ascii="Times New Roman" w:eastAsia="BatangChe" w:hAnsi="Times New Roman"/>
                <w:color w:val="000000"/>
                <w:sz w:val="28"/>
                <w:szCs w:val="26"/>
              </w:rPr>
              <w:t>.</w:t>
            </w:r>
          </w:p>
        </w:tc>
      </w:tr>
    </w:tbl>
    <w:p w:rsidR="00A6620B" w:rsidRDefault="00A6620B" w:rsidP="00575958">
      <w:pPr>
        <w:pStyle w:val="1"/>
        <w:spacing w:before="9" w:line="276" w:lineRule="auto"/>
        <w:ind w:left="-426" w:right="-4"/>
        <w:jc w:val="center"/>
        <w:rPr>
          <w:rFonts w:ascii="Times New Roman" w:hAnsi="Times New Roman" w:cs="Times New Roman"/>
          <w:sz w:val="28"/>
          <w:u w:val="single"/>
        </w:rPr>
      </w:pPr>
      <w:r w:rsidRPr="00AF6627">
        <w:rPr>
          <w:rFonts w:ascii="Times New Roman" w:hAnsi="Times New Roman" w:cs="Times New Roman"/>
          <w:sz w:val="28"/>
          <w:u w:val="single"/>
        </w:rPr>
        <w:t>Лучшими работника</w:t>
      </w:r>
      <w:r w:rsidR="00AF6627">
        <w:rPr>
          <w:rFonts w:ascii="Times New Roman" w:hAnsi="Times New Roman" w:cs="Times New Roman"/>
          <w:sz w:val="28"/>
          <w:u w:val="single"/>
        </w:rPr>
        <w:t xml:space="preserve">ми сельских учреждений культуры </w:t>
      </w:r>
      <w:r w:rsidRPr="00AF6627">
        <w:rPr>
          <w:rFonts w:ascii="Times New Roman" w:hAnsi="Times New Roman" w:cs="Times New Roman"/>
          <w:sz w:val="28"/>
          <w:u w:val="single"/>
        </w:rPr>
        <w:t>пределены:</w:t>
      </w:r>
    </w:p>
    <w:tbl>
      <w:tblPr>
        <w:tblW w:w="9782" w:type="dxa"/>
        <w:tblInd w:w="-318" w:type="dxa"/>
        <w:tblLayout w:type="fixed"/>
        <w:tblLook w:val="04A0" w:firstRow="1" w:lastRow="0" w:firstColumn="1" w:lastColumn="0" w:noHBand="0" w:noVBand="1"/>
      </w:tblPr>
      <w:tblGrid>
        <w:gridCol w:w="9782"/>
      </w:tblGrid>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Шумкин Евгений Юрьевич, зав. автоклубом МБУК «Атюрьевский районный Дом культуры Атюрьевского муниципального района Республики Мордовия»</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Пудина Надежда Алексеевна, зав. структурным подразделением МБУ «Центр культуры» Зубово-Полянского муниципального района Республики Мордовия, Мордовско-Пимбурский сельский Дом культуры</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Кубасова Раиса Васильевна, культорганизатор филиала МБУ «Центр культуры Ковылкинского муниципального района» филиал Самаевский сельский клуб</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Нагаева Вера Витальевна, библиотекарь МБУ «Централизованная библиотечная система Ковылкиснкого муниципального района» Гуменская библиотека</w:t>
            </w:r>
            <w:r>
              <w:rPr>
                <w:rFonts w:ascii="Times New Roman" w:hAnsi="Times New Roman"/>
                <w:color w:val="000000"/>
                <w:sz w:val="28"/>
                <w:szCs w:val="26"/>
              </w:rPr>
              <w:t>;</w:t>
            </w:r>
          </w:p>
        </w:tc>
      </w:tr>
      <w:tr w:rsidR="00AF6627" w:rsidRPr="0044066D"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Солдатова Лариса Бариевна, библиотекарь структурного подразделения № 16 «Черемишевская сельская библиотека» МБУК «Лямбирская центральная районная библиотека»</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Тувышкина Правсковья Ивановна, ведущий библиотекарь села Инсар-Акшинского обособленного подразделения «Трускляйская сельская библиотека» МБУК «Централизованная библиотечная система Рузаевского муниципального района</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Турманидзе Люция Мурмановна, руководитель клубного формирования обособленного подразделения «Татарско-Пишлинский клуб» МБУК «Районный центр культуры» Рузаевского муниципального района</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Поколев Алексей Андреевич, заведующий структурным подразделением Сельский клуб «Алексеевский» МБУ «Центр культуры» Темниковского муниципального района Республики Мордовия</w:t>
            </w:r>
            <w:r>
              <w:rPr>
                <w:rFonts w:ascii="Times New Roman" w:hAnsi="Times New Roman"/>
                <w:color w:val="000000"/>
                <w:sz w:val="28"/>
                <w:szCs w:val="26"/>
              </w:rPr>
              <w:t>;</w:t>
            </w:r>
          </w:p>
        </w:tc>
      </w:tr>
      <w:tr w:rsidR="00AF6627" w:rsidRPr="00D961E2"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Гладышев Алексей Евгеньевич, культорганизатор МБУ «Теньгушевский районный Дом культуры»</w:t>
            </w:r>
            <w:r>
              <w:rPr>
                <w:rFonts w:ascii="Times New Roman" w:hAnsi="Times New Roman"/>
                <w:color w:val="000000"/>
                <w:sz w:val="28"/>
                <w:szCs w:val="26"/>
              </w:rPr>
              <w:t>;</w:t>
            </w:r>
          </w:p>
        </w:tc>
      </w:tr>
      <w:tr w:rsidR="00AF6627" w:rsidRPr="0044066D" w:rsidTr="00AF6627">
        <w:tc>
          <w:tcPr>
            <w:tcW w:w="9782" w:type="dxa"/>
          </w:tcPr>
          <w:p w:rsidR="00AF6627" w:rsidRPr="00AF6627" w:rsidRDefault="00AF6627" w:rsidP="00AF6627">
            <w:pPr>
              <w:spacing w:after="0"/>
              <w:ind w:left="-108" w:firstLine="426"/>
              <w:jc w:val="both"/>
              <w:rPr>
                <w:rFonts w:ascii="Times New Roman" w:hAnsi="Times New Roman"/>
                <w:color w:val="000000"/>
                <w:sz w:val="28"/>
                <w:szCs w:val="26"/>
              </w:rPr>
            </w:pPr>
            <w:r w:rsidRPr="00AF6627">
              <w:rPr>
                <w:rFonts w:ascii="Times New Roman" w:hAnsi="Times New Roman"/>
                <w:color w:val="000000"/>
                <w:sz w:val="28"/>
                <w:szCs w:val="26"/>
              </w:rPr>
              <w:t>Асманкина Лариса Викторовна, зав. структурным подразделением КДЦ Сабур-Мачкасского сельского поселения МБУ «Чамзинский РДК»</w:t>
            </w:r>
            <w:r>
              <w:rPr>
                <w:rFonts w:ascii="Times New Roman" w:hAnsi="Times New Roman"/>
                <w:color w:val="000000"/>
                <w:sz w:val="28"/>
                <w:szCs w:val="26"/>
              </w:rPr>
              <w:t>.</w:t>
            </w:r>
          </w:p>
        </w:tc>
      </w:tr>
    </w:tbl>
    <w:p w:rsidR="00981D92" w:rsidRDefault="00981D92" w:rsidP="00AF6627">
      <w:pPr>
        <w:spacing w:after="0"/>
        <w:ind w:left="-567" w:right="-4" w:firstLine="566"/>
        <w:jc w:val="both"/>
        <w:rPr>
          <w:rFonts w:ascii="Times New Roman" w:hAnsi="Times New Roman"/>
          <w:sz w:val="28"/>
        </w:rPr>
      </w:pPr>
    </w:p>
    <w:p w:rsidR="00333702" w:rsidRPr="00981D92" w:rsidRDefault="00333702" w:rsidP="005B7CDE">
      <w:pPr>
        <w:pStyle w:val="a7"/>
        <w:numPr>
          <w:ilvl w:val="0"/>
          <w:numId w:val="4"/>
        </w:numPr>
        <w:spacing w:line="276" w:lineRule="auto"/>
        <w:ind w:left="-567" w:firstLine="0"/>
        <w:jc w:val="center"/>
        <w:rPr>
          <w:b/>
          <w:sz w:val="32"/>
          <w:szCs w:val="20"/>
        </w:rPr>
      </w:pPr>
      <w:r w:rsidRPr="00981D92">
        <w:rPr>
          <w:b/>
          <w:sz w:val="32"/>
          <w:szCs w:val="20"/>
        </w:rPr>
        <w:t>Проектная деятельность и грантовая активность</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eastAsia="Times New Roman" w:hAnsi="Times New Roman"/>
          <w:sz w:val="28"/>
          <w:szCs w:val="28"/>
          <w:lang w:eastAsia="ru-RU"/>
        </w:rPr>
        <w:t xml:space="preserve">Одним из ключевых понятий современной культурной политики Республики Мордовия является проектная деятельность, что объясняется ее исключительной эффективностью в решении многих системных проблем в сфере культуры и искусства. </w:t>
      </w:r>
      <w:r w:rsidRPr="002F1C7A">
        <w:rPr>
          <w:rFonts w:ascii="Times New Roman" w:hAnsi="Times New Roman"/>
          <w:sz w:val="28"/>
          <w:szCs w:val="28"/>
        </w:rPr>
        <w:t>В новой программно-целевой модели культурной политики особую роль играет проектный подход, способствующий более четкой формулировке целей культурной деятельности, достижению в ней баланса целесообразности и эффективности, обоснованию привлекаемых ресурсов (кадровых, информационных, материально-технических, финансовых и пр.), преодолению затратного метода финансирования культуры, повышению качества услуг, оказываемых в культурной сфере, стимулирующий креативность в поиске новых решений.</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hAnsi="Times New Roman"/>
          <w:sz w:val="28"/>
          <w:szCs w:val="28"/>
        </w:rPr>
        <w:t xml:space="preserve">Роль проектного подхода приобретает особое значение в условиях реализации </w:t>
      </w:r>
      <w:r w:rsidRPr="002F1C7A">
        <w:rPr>
          <w:rFonts w:ascii="Times New Roman" w:hAnsi="Times New Roman"/>
          <w:spacing w:val="-4"/>
          <w:sz w:val="28"/>
          <w:szCs w:val="28"/>
          <w:lang w:eastAsia="ru-RU"/>
        </w:rPr>
        <w:t>Указа Президента Российской Федерации от 7 мая 2018 года № 204 «</w:t>
      </w:r>
      <w:r w:rsidRPr="002F1C7A">
        <w:rPr>
          <w:rFonts w:ascii="Times New Roman" w:hAnsi="Times New Roman"/>
          <w:sz w:val="28"/>
          <w:szCs w:val="28"/>
        </w:rPr>
        <w:t xml:space="preserve">О национальных целях и стратегических задачах развития </w:t>
      </w:r>
      <w:r w:rsidRPr="002F1C7A">
        <w:rPr>
          <w:rFonts w:ascii="Times New Roman" w:hAnsi="Times New Roman"/>
          <w:bCs/>
          <w:sz w:val="28"/>
          <w:szCs w:val="28"/>
        </w:rPr>
        <w:t>Российской</w:t>
      </w:r>
      <w:r w:rsidRPr="002F1C7A">
        <w:rPr>
          <w:rFonts w:ascii="Times New Roman" w:hAnsi="Times New Roman"/>
          <w:sz w:val="28"/>
          <w:szCs w:val="28"/>
        </w:rPr>
        <w:t xml:space="preserve"> </w:t>
      </w:r>
      <w:r w:rsidRPr="002F1C7A">
        <w:rPr>
          <w:rFonts w:ascii="Times New Roman" w:hAnsi="Times New Roman"/>
          <w:bCs/>
          <w:sz w:val="28"/>
          <w:szCs w:val="28"/>
        </w:rPr>
        <w:t>Федерации</w:t>
      </w:r>
      <w:r w:rsidRPr="002F1C7A">
        <w:rPr>
          <w:rFonts w:ascii="Times New Roman" w:hAnsi="Times New Roman"/>
          <w:sz w:val="28"/>
          <w:szCs w:val="28"/>
        </w:rPr>
        <w:t xml:space="preserve"> на период до 2024 года». Согласно указу, </w:t>
      </w:r>
      <w:r w:rsidRPr="002F1C7A">
        <w:rPr>
          <w:rFonts w:ascii="Times New Roman" w:eastAsia="Times New Roman" w:hAnsi="Times New Roman"/>
          <w:sz w:val="28"/>
          <w:szCs w:val="28"/>
          <w:lang w:eastAsia="ru-RU"/>
        </w:rPr>
        <w:t>в Республике Мордовия реализуются следующие региональные проекты национального проекта «Культура»:</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1) «Обеспечение качественно нового уровня развития инфраструктуры культуры» («Культурная среда»); </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2) «Создание условий для реализации творческого потенциала нации» («Творческие люди»); </w:t>
      </w:r>
    </w:p>
    <w:p w:rsidR="002F1C7A" w:rsidRPr="002F1C7A" w:rsidRDefault="002F1C7A" w:rsidP="005B7CDE">
      <w:pPr>
        <w:spacing w:after="0"/>
        <w:ind w:left="-567" w:firstLine="567"/>
        <w:jc w:val="both"/>
        <w:rPr>
          <w:rFonts w:ascii="Times New Roman" w:eastAsia="Times New Roman" w:hAnsi="Times New Roman"/>
          <w:b/>
          <w:bCs/>
          <w:sz w:val="28"/>
          <w:szCs w:val="28"/>
          <w:lang w:eastAsia="ru-RU"/>
        </w:rPr>
      </w:pPr>
      <w:r w:rsidRPr="002F1C7A">
        <w:rPr>
          <w:rFonts w:ascii="Times New Roman" w:eastAsia="Times New Roman" w:hAnsi="Times New Roman"/>
          <w:sz w:val="28"/>
          <w:szCs w:val="28"/>
          <w:lang w:eastAsia="ru-RU"/>
        </w:rPr>
        <w:t>3) «Цифровизация услуг и формирование информационного пространства в сфере культуры» («Цифровая культура»).</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С целью активизации проектной деятельности государственных и муниципальных учреждений культуры Республики Мордовия, участвующих в реализации региональных проектов национального проекта «Культура», в 2019 г. Министерством была проведена серия обучающих семинаров и мастер-классов. </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Согласно приказу Министра культуры, национальной политики и архивного дела Республики Мордовия «О реализации образовательного проекта «Передвижная школа инновационной работы» для творческих и управленческих работников муниципальных учреждений культуры Республики Мордовия» от 30.04.2019 г., проведен установочный семинар по переформатированию деятельности муниципальных учреждений культуры, в том числе в сфере проектной деятельности, на базе МБУ «Центр культуры Ковылкинского муниципального района» (г. Ковылкино, 14.05.2019 г.).</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Для руководителей органов управления культуры муниципальных районов республики, директоров районных домов культуры и централизованных библиотечных систем, руководителей муниципальных музеев 07.06.2019 г. на базе ГБУК «Национальная библиотека имени А.С. Пушкина Республики Мордовия» в рамках проекта проведен семинар по оценке результатов реализации региональных проектов «Культурная среда», «Творческие люди», «Цифровая культура» национального проекта «Культура».</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Согласно приказу Министра культуры, национальной политики и архивного дела Республики Мордовия «О проведении выездного семинара в рамках реализации образовательного проекта «Передвижная школа инновационной работы» на базе МБУ «Районный центр национальной культуры, народных промыслов и ремесел» Кочкуровского муниципального района Республики Мордовия» № 243 от 16.08.2019 г., проведен выездной семинар на тему «Итоги реализации национального проекта «Культура»: планы, проекты, риски» (с. Кочкурово, 23.08.2019 г.). В рамках семинара была организована секция «Проектная активность муниципальных учреждений культуры в 2019 г.: основные проблемы и пути решения».</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В рамках мониторингового совещания по реализации национального проекта «Культура» в Приволжском федеральном округе (7 декабря 2019 г.) на базе МБУК «Культурно-досуговый центр Большеберезниковского муниципального района» были проведены 2 круглых стола с обсуждением проблематики проектной деятельности:</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1) Круглый стол с работниками культурно-досуговых учреждений Республики Мордовия на тему: «Культурно-досуговые учреждения в муниципальных районах Республики Мордовия как драйверы перемен: алгоритмы внедрения инноваций»;</w:t>
      </w:r>
    </w:p>
    <w:p w:rsidR="002F1C7A" w:rsidRPr="006D395C"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2) Круглый стол с работниками муниципальных библиотек Республики Мордовия на тему: «Модельный формат деятельности муниципальных библиотек: стратегии и тактики развития».</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F1C7A">
        <w:rPr>
          <w:rFonts w:ascii="Times New Roman" w:eastAsia="Times New Roman" w:hAnsi="Times New Roman"/>
          <w:sz w:val="28"/>
          <w:szCs w:val="28"/>
          <w:lang w:eastAsia="ru-RU"/>
        </w:rPr>
        <w:t>В 2019 г. учреждениями культуры республики в русле системной проектной деятельности реализовывались перспективные проекты. Всего было подано 115 грантовых заявок.</w:t>
      </w:r>
    </w:p>
    <w:p w:rsidR="002F1C7A" w:rsidRPr="002F1C7A" w:rsidRDefault="002F1C7A" w:rsidP="005B7CDE">
      <w:pPr>
        <w:tabs>
          <w:tab w:val="left" w:pos="4830"/>
        </w:tabs>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Наиболее актуальные проекты в 2019 г. получили грантовую поддержку из федерального бюджета Российской Федерации. </w:t>
      </w:r>
    </w:p>
    <w:p w:rsidR="002F1C7A" w:rsidRPr="002F1C7A" w:rsidRDefault="002F1C7A" w:rsidP="005B7CDE">
      <w:pPr>
        <w:spacing w:after="0"/>
        <w:ind w:left="-567" w:firstLine="567"/>
        <w:jc w:val="center"/>
        <w:rPr>
          <w:rFonts w:ascii="Times New Roman" w:eastAsia="Times New Roman" w:hAnsi="Times New Roman"/>
          <w:b/>
          <w:sz w:val="28"/>
          <w:szCs w:val="28"/>
          <w:u w:val="single"/>
          <w:lang w:eastAsia="ru-RU"/>
        </w:rPr>
      </w:pPr>
      <w:r w:rsidRPr="002F1C7A">
        <w:rPr>
          <w:rFonts w:ascii="Times New Roman" w:eastAsia="Times New Roman" w:hAnsi="Times New Roman"/>
          <w:b/>
          <w:sz w:val="28"/>
          <w:szCs w:val="28"/>
          <w:u w:val="single"/>
          <w:lang w:eastAsia="ru-RU"/>
        </w:rPr>
        <w:t>Конкурсы Фонда президентских грантов</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Государственные и муниципальные учреждения культуры Республики Мордовия совместно с НКО приняли активное участие в первом и втором грантовых конкурсах Фонда президентских грантов 2019 г.</w:t>
      </w:r>
    </w:p>
    <w:p w:rsidR="002F1C7A" w:rsidRPr="002F1C7A" w:rsidRDefault="002F1C7A" w:rsidP="005B7CDE">
      <w:pPr>
        <w:spacing w:after="0"/>
        <w:ind w:left="-567" w:firstLine="567"/>
        <w:jc w:val="both"/>
        <w:rPr>
          <w:rFonts w:ascii="Times New Roman" w:eastAsia="Times New Roman" w:hAnsi="Times New Roman"/>
          <w:b/>
          <w:i/>
          <w:sz w:val="28"/>
          <w:szCs w:val="28"/>
          <w:lang w:eastAsia="ru-RU"/>
        </w:rPr>
      </w:pPr>
      <w:r w:rsidRPr="002F1C7A">
        <w:rPr>
          <w:rFonts w:ascii="Times New Roman" w:eastAsia="Times New Roman" w:hAnsi="Times New Roman"/>
          <w:b/>
          <w:i/>
          <w:sz w:val="28"/>
          <w:szCs w:val="28"/>
          <w:lang w:eastAsia="ru-RU"/>
        </w:rPr>
        <w:t xml:space="preserve">Проекты-победители первого конкурса Фонда 2019 г.: </w:t>
      </w:r>
    </w:p>
    <w:p w:rsidR="002F1C7A" w:rsidRPr="002F1C7A" w:rsidRDefault="002F1C7A" w:rsidP="005B7CDE">
      <w:pPr>
        <w:spacing w:after="0"/>
        <w:ind w:left="-567" w:firstLine="567"/>
        <w:jc w:val="both"/>
        <w:rPr>
          <w:rFonts w:ascii="Times New Roman" w:eastAsia="Times New Roman" w:hAnsi="Times New Roman"/>
          <w:b/>
          <w:sz w:val="28"/>
          <w:szCs w:val="28"/>
          <w:lang w:eastAsia="ru-RU"/>
        </w:rPr>
      </w:pPr>
      <w:r w:rsidRPr="002F1C7A">
        <w:rPr>
          <w:rFonts w:ascii="Times New Roman" w:eastAsia="Times New Roman" w:hAnsi="Times New Roman"/>
          <w:b/>
          <w:sz w:val="28"/>
          <w:szCs w:val="28"/>
          <w:lang w:eastAsia="ru-RU"/>
        </w:rPr>
        <w:t>Грантовое направление «Поддержка проектов в области культуры и искусства»:</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проект «Танцы, танцы, танцы» (АНО социального обслуживания граждан «Вера», размер грантовой поддержки – 346 469,00 руб.);</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проект «Куклыне» (АНО социального обслуживания граждан «Веста», размер грантовой поддержки – 371 063,00 руб.);</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проект «Музейно-культурный центр ДОМ ТРАДИЦИЙ» (МРОО развития сельских территорий «Новое село», размер грантовой поддержки – 2 157 608,00 руб.).</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eastAsia="Times New Roman" w:hAnsi="Times New Roman"/>
          <w:b/>
          <w:sz w:val="28"/>
          <w:szCs w:val="28"/>
          <w:lang w:eastAsia="ru-RU"/>
        </w:rPr>
        <w:t>Грантовое направление «Сохранение исторической памяти»:</w:t>
      </w:r>
    </w:p>
    <w:p w:rsidR="002F1C7A" w:rsidRPr="002F1C7A" w:rsidRDefault="002F1C7A" w:rsidP="005B7CDE">
      <w:pPr>
        <w:spacing w:after="0"/>
        <w:ind w:left="-567" w:firstLine="567"/>
        <w:jc w:val="both"/>
        <w:rPr>
          <w:rStyle w:val="winner-infolist-item-text"/>
          <w:rFonts w:ascii="Times New Roman" w:eastAsia="SimSun" w:hAnsi="Times New Roman"/>
          <w:kern w:val="2"/>
          <w:sz w:val="28"/>
          <w:szCs w:val="28"/>
          <w:lang w:eastAsia="hi-IN" w:bidi="hi-IN"/>
        </w:rPr>
      </w:pPr>
      <w:r w:rsidRPr="002F1C7A">
        <w:rPr>
          <w:rStyle w:val="winner-infolist-item-text"/>
          <w:rFonts w:ascii="Times New Roman" w:hAnsi="Times New Roman"/>
          <w:sz w:val="28"/>
          <w:szCs w:val="28"/>
        </w:rPr>
        <w:t>– проект «Ленинградский фронт» (Местная религиозная организация православный Приход Кафедрального Собора святого праведного воина Феодора Ушакова г. Саранска Республики Мордовия Саранской и Мордовской Епархии Русской Православной Церкви (Московский Патриархат), размер грантовой поддержки – 346 950,00 руб.);</w:t>
      </w:r>
    </w:p>
    <w:p w:rsidR="002F1C7A" w:rsidRPr="002F1C7A" w:rsidRDefault="002F1C7A" w:rsidP="005B7CDE">
      <w:pPr>
        <w:spacing w:after="0"/>
        <w:ind w:left="-567" w:firstLine="567"/>
        <w:jc w:val="both"/>
        <w:rPr>
          <w:rFonts w:ascii="Times New Roman" w:hAnsi="Times New Roman"/>
          <w:b/>
          <w:sz w:val="28"/>
          <w:szCs w:val="28"/>
        </w:rPr>
      </w:pPr>
      <w:r w:rsidRPr="002F1C7A">
        <w:rPr>
          <w:rStyle w:val="winner-infolist-item-text"/>
          <w:rFonts w:ascii="Times New Roman" w:hAnsi="Times New Roman"/>
          <w:sz w:val="28"/>
          <w:szCs w:val="28"/>
        </w:rPr>
        <w:t>– Известный и неизвестный А.И.Куприн: потомок татарских мурз в сокровищнице русской литературы (к 150-летию со дня рождения)</w:t>
      </w:r>
      <w:r w:rsidRPr="002F1C7A">
        <w:rPr>
          <w:rFonts w:ascii="Times New Roman" w:hAnsi="Times New Roman"/>
          <w:sz w:val="28"/>
          <w:szCs w:val="28"/>
        </w:rPr>
        <w:t xml:space="preserve"> (</w:t>
      </w:r>
      <w:r w:rsidRPr="002F1C7A">
        <w:rPr>
          <w:rStyle w:val="winner-infolist-item-text"/>
          <w:rFonts w:ascii="Times New Roman" w:hAnsi="Times New Roman"/>
          <w:sz w:val="28"/>
          <w:szCs w:val="28"/>
        </w:rPr>
        <w:t>Общественная организация - Региональная национально-культурная автономия татар Республики Мордовия «Якташлар» («Земляки»), размер грантовой поддержки – 491 048,00 руб.).</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hAnsi="Times New Roman"/>
          <w:b/>
          <w:sz w:val="28"/>
          <w:szCs w:val="28"/>
        </w:rPr>
        <w:t xml:space="preserve">Сумма грантовой поддержки в рамках первого конкурса ФПГ 2019 г. – 3 713 138,00 руб. </w:t>
      </w:r>
    </w:p>
    <w:p w:rsidR="002F1C7A" w:rsidRPr="002F1C7A" w:rsidRDefault="002F1C7A" w:rsidP="005B7CDE">
      <w:pPr>
        <w:spacing w:after="0"/>
        <w:ind w:left="-567" w:firstLine="567"/>
        <w:jc w:val="center"/>
        <w:rPr>
          <w:rFonts w:ascii="Times New Roman" w:eastAsia="Times New Roman" w:hAnsi="Times New Roman"/>
          <w:b/>
          <w:i/>
          <w:sz w:val="28"/>
          <w:szCs w:val="28"/>
          <w:lang w:eastAsia="ru-RU"/>
        </w:rPr>
      </w:pPr>
      <w:r w:rsidRPr="002F1C7A">
        <w:rPr>
          <w:rFonts w:ascii="Times New Roman" w:eastAsia="Times New Roman" w:hAnsi="Times New Roman"/>
          <w:b/>
          <w:i/>
          <w:sz w:val="28"/>
          <w:szCs w:val="28"/>
          <w:lang w:eastAsia="ru-RU"/>
        </w:rPr>
        <w:t>Проекты-победители второго конкурса Фонда 2019 г.:</w:t>
      </w:r>
    </w:p>
    <w:p w:rsidR="002F1C7A" w:rsidRPr="002F1C7A" w:rsidRDefault="002F1C7A" w:rsidP="005B7CDE">
      <w:pPr>
        <w:spacing w:after="0"/>
        <w:ind w:left="-567" w:firstLine="567"/>
        <w:jc w:val="both"/>
        <w:rPr>
          <w:rFonts w:ascii="Times New Roman" w:eastAsia="Times New Roman" w:hAnsi="Times New Roman"/>
          <w:b/>
          <w:sz w:val="28"/>
          <w:szCs w:val="28"/>
          <w:lang w:eastAsia="ru-RU"/>
        </w:rPr>
      </w:pPr>
      <w:r w:rsidRPr="002F1C7A">
        <w:rPr>
          <w:rFonts w:ascii="Times New Roman" w:eastAsia="Times New Roman" w:hAnsi="Times New Roman"/>
          <w:b/>
          <w:sz w:val="28"/>
          <w:szCs w:val="28"/>
          <w:lang w:eastAsia="ru-RU"/>
        </w:rPr>
        <w:t>Грантовое направление «Поддержка проектов в области культуры и искусства»:</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арт-проект для молодых художников «Новый формат. 10 + 10» (региональное отделение «Союз художников Республики Мордовия» Всероссийской творческой организации «Союз художников России», размер грантовой поддержки – 1 959 523,00 руб.);</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 проект «Реликвии истории мордовского края: от артефактов к исторической реконструкции» (АНО Информационно-аналитический центр «Национальная безопасность и наука», размер </w:t>
      </w:r>
      <w:r w:rsidR="002D2104">
        <w:rPr>
          <w:rFonts w:ascii="Times New Roman" w:eastAsia="Times New Roman" w:hAnsi="Times New Roman"/>
          <w:sz w:val="28"/>
          <w:szCs w:val="28"/>
          <w:lang w:eastAsia="ru-RU"/>
        </w:rPr>
        <w:t xml:space="preserve">грантовой поддержки – </w:t>
      </w:r>
      <w:r w:rsidRPr="002F1C7A">
        <w:rPr>
          <w:rFonts w:ascii="Times New Roman" w:eastAsia="Times New Roman" w:hAnsi="Times New Roman"/>
          <w:sz w:val="28"/>
          <w:szCs w:val="28"/>
          <w:lang w:eastAsia="ru-RU"/>
        </w:rPr>
        <w:t>323 120,00 руб.);</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инклюзивный фестиваль художественного творчества инвалидов «Вместе мы сможем больше» (Мордовская республиканская организация Общероссийской общественной организации «Всероссийское общество инвалидов», размер грантовой поддержки – 477 171,00 руб.);</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 – СПАСТИ и СОХРАНИТЬ – цифровизация устно-поэтического творчества российской глубинки (М</w:t>
      </w:r>
      <w:r w:rsidRPr="002F1C7A">
        <w:rPr>
          <w:rFonts w:ascii="Times New Roman" w:hAnsi="Times New Roman"/>
          <w:sz w:val="28"/>
          <w:szCs w:val="28"/>
        </w:rPr>
        <w:t xml:space="preserve">ордовская региональная общественная организация развития сельских территорий «Новое село», </w:t>
      </w:r>
      <w:r w:rsidRPr="002F1C7A">
        <w:rPr>
          <w:rFonts w:ascii="Times New Roman" w:eastAsia="Times New Roman" w:hAnsi="Times New Roman"/>
          <w:sz w:val="28"/>
          <w:szCs w:val="28"/>
          <w:lang w:eastAsia="ru-RU"/>
        </w:rPr>
        <w:t>размер грантовой поддержки – 424 522,00 руб.).</w:t>
      </w:r>
    </w:p>
    <w:p w:rsidR="002F1C7A" w:rsidRPr="002F1C7A" w:rsidRDefault="002F1C7A" w:rsidP="005B7CDE">
      <w:pPr>
        <w:spacing w:after="0"/>
        <w:ind w:left="-567" w:firstLine="567"/>
        <w:jc w:val="both"/>
        <w:rPr>
          <w:rFonts w:ascii="Times New Roman" w:eastAsia="Times New Roman" w:hAnsi="Times New Roman"/>
          <w:b/>
          <w:sz w:val="28"/>
          <w:szCs w:val="28"/>
          <w:lang w:eastAsia="ru-RU"/>
        </w:rPr>
      </w:pPr>
      <w:r w:rsidRPr="002F1C7A">
        <w:rPr>
          <w:rFonts w:ascii="Times New Roman" w:eastAsia="Times New Roman" w:hAnsi="Times New Roman"/>
          <w:b/>
          <w:sz w:val="28"/>
          <w:szCs w:val="28"/>
          <w:lang w:eastAsia="ru-RU"/>
        </w:rPr>
        <w:t>Грантовое направление «Сохранение исторической памяти»:</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интерактивный музей «Народная Память и Слава Рузаевки» (Молодежная общественная организация «Рост» Рузаевского муниципального района, размер грантовой поддержки – 2 179 360,00 руб.);</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историко-патриотический проект «Память о герое бессмертна», посвященный 75-летию подвига Героя Советского Союза, легендарного летчика М.П. Девятаева (Межрегиональная общественная организация мордовского (мокшанского и эрзянского) народа, размер грантовой поддержки  – 749 320,00 руб.).</w:t>
      </w:r>
    </w:p>
    <w:p w:rsidR="002F1C7A" w:rsidRPr="002F1C7A" w:rsidRDefault="002F1C7A" w:rsidP="005B7CDE">
      <w:pPr>
        <w:spacing w:after="0"/>
        <w:ind w:left="-567" w:firstLine="567"/>
        <w:jc w:val="both"/>
        <w:rPr>
          <w:rFonts w:ascii="Times New Roman" w:eastAsia="Times New Roman" w:hAnsi="Times New Roman"/>
          <w:b/>
          <w:sz w:val="28"/>
          <w:szCs w:val="28"/>
          <w:lang w:eastAsia="ru-RU"/>
        </w:rPr>
      </w:pPr>
      <w:r w:rsidRPr="002F1C7A">
        <w:rPr>
          <w:rFonts w:ascii="Times New Roman" w:eastAsia="Times New Roman" w:hAnsi="Times New Roman"/>
          <w:b/>
          <w:sz w:val="28"/>
          <w:szCs w:val="28"/>
          <w:lang w:eastAsia="ru-RU"/>
        </w:rPr>
        <w:t>Грантовое направление «Охрана здоровья граждан, пропаганда здорового образа жизни»:</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Библиотека Здоровья (Мордовская республиканская общественная организация «Клуб молодежных инициатив «Шаг», размер грантовой поддержки – 499 945,00 руб.).</w:t>
      </w:r>
    </w:p>
    <w:p w:rsidR="002F1C7A" w:rsidRPr="002F1C7A" w:rsidRDefault="002F1C7A" w:rsidP="005B7CDE">
      <w:pPr>
        <w:spacing w:after="0"/>
        <w:ind w:left="-567" w:firstLine="567"/>
        <w:jc w:val="both"/>
        <w:rPr>
          <w:rFonts w:ascii="Times New Roman" w:eastAsia="Times New Roman" w:hAnsi="Times New Roman"/>
          <w:b/>
          <w:sz w:val="28"/>
          <w:szCs w:val="28"/>
          <w:lang w:eastAsia="ru-RU"/>
        </w:rPr>
      </w:pPr>
      <w:r w:rsidRPr="002F1C7A">
        <w:rPr>
          <w:rFonts w:ascii="Times New Roman" w:eastAsia="Times New Roman" w:hAnsi="Times New Roman"/>
          <w:b/>
          <w:sz w:val="28"/>
          <w:szCs w:val="28"/>
          <w:lang w:eastAsia="ru-RU"/>
        </w:rPr>
        <w:t>Сумма грантовой поддержки в рамках второго конкурса ФПГ  2019 г. – 6 612 961,00 руб.</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hAnsi="Times New Roman"/>
          <w:b/>
          <w:sz w:val="28"/>
          <w:szCs w:val="28"/>
        </w:rPr>
        <w:t xml:space="preserve">Общая сумма грантовой поддержки в рамках первого и второго конкурсов ФПГ 2019 г. – 10 326 099,00 руб. </w:t>
      </w:r>
    </w:p>
    <w:p w:rsidR="002F1C7A" w:rsidRPr="006D395C"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hAnsi="Times New Roman"/>
          <w:sz w:val="28"/>
          <w:szCs w:val="28"/>
        </w:rPr>
        <w:t xml:space="preserve">На первый конкурс 2020 г., проводимый Фондом президентских грантов с 15 октября по 25 ноября 2019 г., подано </w:t>
      </w:r>
      <w:r w:rsidRPr="002F1C7A">
        <w:rPr>
          <w:rFonts w:ascii="Times New Roman" w:hAnsi="Times New Roman"/>
          <w:b/>
          <w:sz w:val="28"/>
          <w:szCs w:val="28"/>
        </w:rPr>
        <w:t>14 грантовых заявок</w:t>
      </w:r>
      <w:r w:rsidRPr="002F1C7A">
        <w:rPr>
          <w:rFonts w:ascii="Times New Roman" w:hAnsi="Times New Roman"/>
          <w:sz w:val="28"/>
          <w:szCs w:val="28"/>
        </w:rPr>
        <w:t xml:space="preserve"> по грантовым направлениям</w:t>
      </w:r>
      <w:r w:rsidRPr="002F1C7A">
        <w:rPr>
          <w:rFonts w:ascii="Times New Roman" w:eastAsia="Times New Roman" w:hAnsi="Times New Roman"/>
          <w:b/>
          <w:sz w:val="28"/>
          <w:szCs w:val="28"/>
          <w:lang w:eastAsia="ru-RU"/>
        </w:rPr>
        <w:t xml:space="preserve"> </w:t>
      </w:r>
      <w:r w:rsidRPr="002F1C7A">
        <w:rPr>
          <w:rFonts w:ascii="Times New Roman" w:eastAsia="Times New Roman" w:hAnsi="Times New Roman"/>
          <w:sz w:val="28"/>
          <w:szCs w:val="28"/>
          <w:lang w:eastAsia="ru-RU"/>
        </w:rPr>
        <w:t xml:space="preserve">«Поддержка проектов в области культуры и искусства» (5 заявок), «Сохранение исторической памяти» (3 заявки), «Выявление и поддержка молодых талантов в области культуры и искусства (2 заявки), «Поддержка проектов в области науки, образования, просвещения» (1 заявка), «Укрепление межнационального и межрелигиозного согласия» (1 заявка), «Социальное обслуживание, социальная поддержка и защита граждан» (2 заявки). </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hAnsi="Times New Roman"/>
          <w:sz w:val="28"/>
          <w:szCs w:val="28"/>
        </w:rPr>
        <w:t xml:space="preserve">Итоги конкурса будут подведены до 21 февраля 2020 г. </w:t>
      </w:r>
    </w:p>
    <w:p w:rsidR="002F1C7A" w:rsidRPr="002F1C7A" w:rsidRDefault="002F1C7A" w:rsidP="005B7CDE">
      <w:pPr>
        <w:spacing w:after="0"/>
        <w:ind w:left="-567" w:firstLine="567"/>
        <w:jc w:val="center"/>
        <w:rPr>
          <w:rFonts w:ascii="Times New Roman" w:hAnsi="Times New Roman"/>
          <w:sz w:val="28"/>
          <w:szCs w:val="28"/>
        </w:rPr>
      </w:pPr>
      <w:r w:rsidRPr="002F1C7A">
        <w:rPr>
          <w:rFonts w:ascii="Times New Roman" w:hAnsi="Times New Roman"/>
          <w:b/>
          <w:sz w:val="28"/>
          <w:szCs w:val="28"/>
        </w:rPr>
        <w:t>Конкурс на получение субсидий из федерального бюджета для реализации творческих проектов в сфере культуры в рамках национального проекта «Культура»</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В рамках реализации регионального проекта «Творческие люди» национального проекта «Культура» от НКО Республики Мордовия совместно с государственными учреждениями культуры были направлены </w:t>
      </w:r>
      <w:r w:rsidRPr="002F1C7A">
        <w:rPr>
          <w:rFonts w:ascii="Times New Roman" w:hAnsi="Times New Roman"/>
          <w:b/>
          <w:sz w:val="28"/>
          <w:szCs w:val="28"/>
        </w:rPr>
        <w:t>10 заявок</w:t>
      </w:r>
      <w:r w:rsidRPr="002F1C7A">
        <w:rPr>
          <w:rFonts w:ascii="Times New Roman" w:hAnsi="Times New Roman"/>
          <w:sz w:val="28"/>
          <w:szCs w:val="28"/>
        </w:rPr>
        <w:t xml:space="preserve"> для участия в конкурсе на получение субсидий из федерального бюджета для реализации творческих проектов в сфере культуры в 2019 г. Согласно приказу Министерства культуры Российской Федерации от 8 мая 2019 г. № 570, были поддержаны 2 проекта от Республики Мордовия:</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проект Региональной общественной культурно-просветительской организации «Дом дружбы народов Республики Мордовия» «Межрегиональный этнокультурный транзит «Территория традиций», подготовленный в партнерстве с ГБУК «Республиканский Дом народного творчества» (2 947 617,00 рублей из федерального бюджета);</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 проект Ассоциации издателей «Некоммерческое партнерство «Национальный спектр» «Пушкинский фестиваль «Я МУЗУ ПОСВЯТИЛ», подготовленный совместно с ГБУК «Национальная библиотека имени А.С. Пушкина Республики Мордовия» (2 908 000,00 рублей из федерального бюджета). </w:t>
      </w:r>
    </w:p>
    <w:p w:rsidR="002F1C7A" w:rsidRPr="006D395C" w:rsidRDefault="002F1C7A" w:rsidP="005B7CDE">
      <w:pPr>
        <w:spacing w:after="0"/>
        <w:ind w:left="-567" w:firstLine="567"/>
        <w:jc w:val="both"/>
        <w:rPr>
          <w:rFonts w:ascii="Times New Roman" w:hAnsi="Times New Roman"/>
          <w:b/>
          <w:sz w:val="28"/>
          <w:szCs w:val="28"/>
        </w:rPr>
      </w:pPr>
      <w:r w:rsidRPr="002F1C7A">
        <w:rPr>
          <w:rFonts w:ascii="Times New Roman" w:hAnsi="Times New Roman"/>
          <w:b/>
          <w:sz w:val="28"/>
          <w:szCs w:val="28"/>
        </w:rPr>
        <w:t>Сумма грантовой поддержки – 5 855 620,00 руб.</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hAnsi="Times New Roman"/>
          <w:sz w:val="28"/>
          <w:szCs w:val="28"/>
        </w:rPr>
        <w:t xml:space="preserve">В рамках дополнительного конкурса для НКО творческий проект Межрегиональной общественной организации мордовского (мокшанского и эрзянского) народа (совместно с ГБУК «Республиканский Дом народного творчества») «XXIII Республиканский фестиваль-конкурс народного творчества «Шумбрат, Мордовия!» получил </w:t>
      </w:r>
      <w:r w:rsidRPr="002F1C7A">
        <w:rPr>
          <w:rFonts w:ascii="Times New Roman" w:hAnsi="Times New Roman"/>
          <w:b/>
          <w:sz w:val="28"/>
          <w:szCs w:val="28"/>
        </w:rPr>
        <w:t>грантовую поддержку в размере 3 000,00 тыс. рублей.</w:t>
      </w:r>
    </w:p>
    <w:p w:rsidR="002F1C7A" w:rsidRPr="006D395C" w:rsidRDefault="002F1C7A" w:rsidP="005B7CDE">
      <w:pPr>
        <w:spacing w:after="0"/>
        <w:ind w:left="-567" w:firstLine="567"/>
        <w:jc w:val="both"/>
        <w:rPr>
          <w:rFonts w:ascii="Times New Roman" w:hAnsi="Times New Roman"/>
          <w:b/>
          <w:sz w:val="28"/>
          <w:szCs w:val="28"/>
        </w:rPr>
      </w:pPr>
      <w:r w:rsidRPr="002F1C7A">
        <w:rPr>
          <w:rFonts w:ascii="Times New Roman" w:hAnsi="Times New Roman"/>
          <w:sz w:val="28"/>
          <w:szCs w:val="28"/>
        </w:rPr>
        <w:t>Общая сумма грантовой поддержки проектов, принявших участие в конкурсе на получение субсидий из федерального бюджета для реализации творческих проектов в сфере культуры в рамках национального проекта «Культура»,</w:t>
      </w:r>
      <w:r w:rsidRPr="002F1C7A">
        <w:rPr>
          <w:rFonts w:ascii="Times New Roman" w:hAnsi="Times New Roman"/>
          <w:b/>
          <w:sz w:val="28"/>
          <w:szCs w:val="28"/>
        </w:rPr>
        <w:t xml:space="preserve"> – 8 855 620,00 руб.</w:t>
      </w:r>
    </w:p>
    <w:p w:rsidR="002F1C7A" w:rsidRPr="002F1C7A" w:rsidRDefault="002F1C7A" w:rsidP="005B7CDE">
      <w:pPr>
        <w:spacing w:after="0"/>
        <w:ind w:left="-567" w:firstLine="567"/>
        <w:jc w:val="center"/>
        <w:rPr>
          <w:rFonts w:ascii="Times New Roman" w:hAnsi="Times New Roman"/>
          <w:b/>
          <w:sz w:val="28"/>
          <w:szCs w:val="28"/>
        </w:rPr>
      </w:pPr>
      <w:r w:rsidRPr="002F1C7A">
        <w:rPr>
          <w:rFonts w:ascii="Times New Roman" w:hAnsi="Times New Roman"/>
          <w:b/>
          <w:sz w:val="28"/>
          <w:szCs w:val="28"/>
        </w:rPr>
        <w:t>Государственная поддержка (гранты) Министерства культуры Российской Федерации театральным и музыкальным коллективам</w:t>
      </w:r>
    </w:p>
    <w:p w:rsidR="002F1C7A" w:rsidRPr="006D395C" w:rsidRDefault="002F1C7A" w:rsidP="005B7CDE">
      <w:pPr>
        <w:spacing w:after="0"/>
        <w:ind w:left="-567" w:firstLine="567"/>
        <w:jc w:val="center"/>
        <w:rPr>
          <w:rFonts w:ascii="Times New Roman" w:hAnsi="Times New Roman"/>
          <w:b/>
          <w:sz w:val="28"/>
          <w:szCs w:val="28"/>
        </w:rPr>
      </w:pPr>
      <w:r w:rsidRPr="002F1C7A">
        <w:rPr>
          <w:rFonts w:ascii="Times New Roman" w:hAnsi="Times New Roman"/>
          <w:b/>
          <w:sz w:val="28"/>
          <w:szCs w:val="28"/>
        </w:rPr>
        <w:t>для реализации творческих проектов</w:t>
      </w:r>
    </w:p>
    <w:p w:rsidR="002F1C7A" w:rsidRPr="002F1C7A" w:rsidRDefault="002F1C7A" w:rsidP="00575958">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ГБУК «Мордовский государственный национальный театр Республики Мордовия» получил грантовую поддержку на постановку спектакля «Куйгорож» от Министерства культуры Российской Федерации в размере </w:t>
      </w:r>
      <w:r w:rsidRPr="002F1C7A">
        <w:rPr>
          <w:rFonts w:ascii="Times New Roman" w:hAnsi="Times New Roman"/>
          <w:b/>
          <w:sz w:val="28"/>
          <w:szCs w:val="28"/>
        </w:rPr>
        <w:t>3 600 000,00 рублей</w:t>
      </w:r>
      <w:r w:rsidRPr="002F1C7A">
        <w:rPr>
          <w:rFonts w:ascii="Times New Roman" w:hAnsi="Times New Roman"/>
          <w:sz w:val="28"/>
          <w:szCs w:val="28"/>
        </w:rPr>
        <w:t xml:space="preserve">. </w:t>
      </w:r>
    </w:p>
    <w:p w:rsidR="002F1C7A" w:rsidRPr="002F1C7A" w:rsidRDefault="002F1C7A" w:rsidP="005B7CDE">
      <w:pPr>
        <w:spacing w:after="0"/>
        <w:ind w:left="-567" w:firstLine="567"/>
        <w:jc w:val="center"/>
        <w:rPr>
          <w:rFonts w:ascii="Times New Roman" w:eastAsia="SimSun" w:hAnsi="Times New Roman"/>
          <w:b/>
          <w:kern w:val="2"/>
          <w:sz w:val="28"/>
          <w:szCs w:val="28"/>
          <w:lang w:eastAsia="hi-IN" w:bidi="hi-IN"/>
        </w:rPr>
      </w:pPr>
      <w:r w:rsidRPr="002F1C7A">
        <w:rPr>
          <w:rFonts w:ascii="Times New Roman" w:hAnsi="Times New Roman"/>
          <w:b/>
          <w:sz w:val="28"/>
          <w:szCs w:val="28"/>
        </w:rPr>
        <w:t>Другие грантовые конкурсы</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ГБУК «Государственный русский драматический театр Республики Мордовия» выделено </w:t>
      </w:r>
      <w:r w:rsidRPr="002F1C7A">
        <w:rPr>
          <w:rFonts w:ascii="Times New Roman" w:hAnsi="Times New Roman"/>
          <w:b/>
          <w:sz w:val="28"/>
          <w:szCs w:val="28"/>
        </w:rPr>
        <w:t>97 500,00 рублей</w:t>
      </w:r>
      <w:r w:rsidRPr="002F1C7A">
        <w:rPr>
          <w:rFonts w:ascii="Times New Roman" w:hAnsi="Times New Roman"/>
          <w:sz w:val="28"/>
          <w:szCs w:val="28"/>
        </w:rPr>
        <w:t xml:space="preserve"> на мероприятия в рамках Всероссийского театрального марафона (Фонд «Ульяновск – культурная столица»), а также </w:t>
      </w:r>
      <w:r w:rsidRPr="002F1C7A">
        <w:rPr>
          <w:rFonts w:ascii="Times New Roman" w:hAnsi="Times New Roman"/>
          <w:b/>
          <w:sz w:val="28"/>
          <w:szCs w:val="28"/>
        </w:rPr>
        <w:t xml:space="preserve">1 720 400,00 рублей </w:t>
      </w:r>
      <w:r w:rsidRPr="002F1C7A">
        <w:rPr>
          <w:rFonts w:ascii="Times New Roman" w:hAnsi="Times New Roman"/>
          <w:sz w:val="28"/>
          <w:szCs w:val="28"/>
        </w:rPr>
        <w:t>на проведение фестиваля «Соотечественники» (субсидия Минкультуры России).</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ГБУК «Мордовский государственный национальный драматический театр» выделено </w:t>
      </w:r>
      <w:r w:rsidRPr="002F1C7A">
        <w:rPr>
          <w:rFonts w:ascii="Times New Roman" w:hAnsi="Times New Roman"/>
          <w:b/>
          <w:sz w:val="28"/>
          <w:szCs w:val="28"/>
        </w:rPr>
        <w:t>993 400,00 рублей</w:t>
      </w:r>
      <w:r w:rsidRPr="002F1C7A">
        <w:rPr>
          <w:rFonts w:ascii="Times New Roman" w:hAnsi="Times New Roman"/>
          <w:sz w:val="28"/>
          <w:szCs w:val="28"/>
        </w:rPr>
        <w:t xml:space="preserve"> на мероприятия в рамках </w:t>
      </w:r>
      <w:r w:rsidRPr="002F1C7A">
        <w:rPr>
          <w:rFonts w:ascii="Times New Roman" w:hAnsi="Times New Roman"/>
          <w:sz w:val="28"/>
          <w:szCs w:val="28"/>
          <w:lang w:val="en-US"/>
        </w:rPr>
        <w:t>II</w:t>
      </w:r>
      <w:r w:rsidRPr="002F1C7A">
        <w:rPr>
          <w:rFonts w:ascii="Times New Roman" w:hAnsi="Times New Roman"/>
          <w:sz w:val="28"/>
          <w:szCs w:val="28"/>
        </w:rPr>
        <w:t xml:space="preserve"> Всероссийского фестиваля национальных театров «Штатол» (Фонд «Ульяновск – культурная столица»).</w:t>
      </w:r>
    </w:p>
    <w:p w:rsidR="002F1C7A" w:rsidRPr="002F1C7A" w:rsidRDefault="002F1C7A" w:rsidP="005B7CDE">
      <w:pPr>
        <w:spacing w:after="0"/>
        <w:ind w:left="-567" w:firstLine="567"/>
        <w:jc w:val="both"/>
        <w:rPr>
          <w:rFonts w:ascii="Times New Roman" w:hAnsi="Times New Roman"/>
          <w:sz w:val="28"/>
          <w:szCs w:val="28"/>
        </w:rPr>
      </w:pPr>
      <w:r w:rsidRPr="002F1C7A">
        <w:rPr>
          <w:rFonts w:ascii="Times New Roman" w:hAnsi="Times New Roman"/>
          <w:sz w:val="28"/>
          <w:szCs w:val="28"/>
        </w:rPr>
        <w:t xml:space="preserve">ГБУК  «Мордовский республиканский музей изобразительных искусств имени С.Д. Эрьзи» выделено </w:t>
      </w:r>
      <w:r w:rsidRPr="002F1C7A">
        <w:rPr>
          <w:rFonts w:ascii="Times New Roman" w:hAnsi="Times New Roman"/>
          <w:b/>
          <w:sz w:val="28"/>
          <w:szCs w:val="28"/>
        </w:rPr>
        <w:t>84 640,00 рублей</w:t>
      </w:r>
      <w:r w:rsidRPr="002F1C7A">
        <w:rPr>
          <w:rFonts w:ascii="Times New Roman" w:hAnsi="Times New Roman"/>
          <w:sz w:val="28"/>
          <w:szCs w:val="28"/>
        </w:rPr>
        <w:t xml:space="preserve"> на реализацию проекта «Реставрация музейного текстиля» (Благотворительный фонд В. Потанина).</w:t>
      </w:r>
    </w:p>
    <w:p w:rsidR="00C61C2D" w:rsidRPr="006D395C" w:rsidRDefault="002F1C7A" w:rsidP="005B7CDE">
      <w:pPr>
        <w:spacing w:after="0"/>
        <w:ind w:left="-567" w:firstLine="567"/>
        <w:jc w:val="both"/>
        <w:rPr>
          <w:rFonts w:ascii="Times New Roman" w:hAnsi="Times New Roman"/>
          <w:spacing w:val="-6"/>
          <w:sz w:val="28"/>
          <w:szCs w:val="28"/>
        </w:rPr>
      </w:pPr>
      <w:r w:rsidRPr="002F1C7A">
        <w:rPr>
          <w:rFonts w:ascii="Times New Roman" w:hAnsi="Times New Roman"/>
          <w:spacing w:val="-6"/>
          <w:sz w:val="28"/>
          <w:szCs w:val="28"/>
        </w:rPr>
        <w:t xml:space="preserve">Таким образом, в  2019 г. учреждениями культуры Республики Мордовия из федерального бюджета были привлечены грантовые средства в размере </w:t>
      </w:r>
      <w:r w:rsidRPr="002F1C7A">
        <w:rPr>
          <w:rFonts w:ascii="Times New Roman" w:hAnsi="Times New Roman"/>
          <w:b/>
          <w:spacing w:val="-6"/>
          <w:sz w:val="28"/>
          <w:szCs w:val="28"/>
        </w:rPr>
        <w:t>25 677 659 рублей</w:t>
      </w:r>
      <w:r w:rsidRPr="002F1C7A">
        <w:rPr>
          <w:rFonts w:ascii="Times New Roman" w:hAnsi="Times New Roman"/>
          <w:spacing w:val="-6"/>
          <w:sz w:val="28"/>
          <w:szCs w:val="28"/>
        </w:rPr>
        <w:t xml:space="preserve">. 50 % привлеченных средств направлено на развитие государственных и муниципальных учреждений культуры Республики Мордовия (модернизация материально-технической базы, проведение культурно-массовых мероприятий, повышение квалификации сотрудников). </w:t>
      </w:r>
    </w:p>
    <w:p w:rsidR="002F1C7A" w:rsidRPr="002F1C7A" w:rsidRDefault="002F1C7A" w:rsidP="005B7CDE">
      <w:pPr>
        <w:spacing w:after="0"/>
        <w:ind w:left="-567" w:firstLine="567"/>
        <w:jc w:val="both"/>
        <w:rPr>
          <w:rFonts w:ascii="Times New Roman" w:eastAsiaTheme="minorHAnsi" w:hAnsi="Times New Roman"/>
          <w:sz w:val="28"/>
          <w:szCs w:val="28"/>
          <w:lang w:eastAsia="ru-RU"/>
        </w:rPr>
      </w:pPr>
      <w:r w:rsidRPr="002F1C7A">
        <w:rPr>
          <w:rFonts w:ascii="Times New Roman" w:eastAsiaTheme="minorHAnsi" w:hAnsi="Times New Roman"/>
          <w:sz w:val="28"/>
          <w:szCs w:val="28"/>
          <w:lang w:eastAsia="ru-RU"/>
        </w:rPr>
        <w:t xml:space="preserve">Также в 2019 г. были выделены </w:t>
      </w:r>
      <w:r w:rsidRPr="002F1C7A">
        <w:rPr>
          <w:rFonts w:ascii="Times New Roman" w:eastAsiaTheme="minorHAnsi" w:hAnsi="Times New Roman"/>
          <w:b/>
          <w:sz w:val="28"/>
          <w:szCs w:val="28"/>
          <w:lang w:eastAsia="ru-RU"/>
        </w:rPr>
        <w:t>региональные гранты в области культуры и искусства</w:t>
      </w:r>
      <w:r w:rsidRPr="002F1C7A">
        <w:rPr>
          <w:rFonts w:ascii="Times New Roman" w:eastAsiaTheme="minorHAnsi" w:hAnsi="Times New Roman"/>
          <w:sz w:val="28"/>
          <w:szCs w:val="28"/>
          <w:lang w:eastAsia="ru-RU"/>
        </w:rPr>
        <w:t xml:space="preserve"> по следующим направлениям:</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heme="minorHAnsi" w:hAnsi="Times New Roman"/>
          <w:sz w:val="28"/>
          <w:szCs w:val="28"/>
        </w:rPr>
        <w:t xml:space="preserve">– </w:t>
      </w:r>
      <w:r w:rsidRPr="002F1C7A">
        <w:rPr>
          <w:rFonts w:ascii="Times New Roman" w:eastAsia="Times New Roman" w:hAnsi="Times New Roman"/>
          <w:sz w:val="28"/>
          <w:szCs w:val="28"/>
          <w:lang w:eastAsia="ru-RU"/>
        </w:rPr>
        <w:t xml:space="preserve">премии Главы Республики Мордовия в области театрального искусства в размере </w:t>
      </w:r>
      <w:r w:rsidRPr="002F1C7A">
        <w:rPr>
          <w:rFonts w:ascii="Times New Roman" w:eastAsia="Times New Roman" w:hAnsi="Times New Roman"/>
          <w:b/>
          <w:sz w:val="28"/>
          <w:szCs w:val="28"/>
          <w:lang w:eastAsia="ru-RU"/>
        </w:rPr>
        <w:t xml:space="preserve">150 000,00 рублей </w:t>
      </w:r>
      <w:r w:rsidRPr="002F1C7A">
        <w:rPr>
          <w:rFonts w:ascii="Times New Roman" w:eastAsia="Times New Roman" w:hAnsi="Times New Roman"/>
          <w:sz w:val="28"/>
          <w:szCs w:val="28"/>
          <w:lang w:eastAsia="ru-RU"/>
        </w:rPr>
        <w:t>(10 номинаций по 15 000,00 рублей);</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 премии Главы Республики Мордовия преподавателям и концертмейстерам образовательных организаций культуры и искусства Республики Мордовия в размере </w:t>
      </w:r>
      <w:r w:rsidRPr="002F1C7A">
        <w:rPr>
          <w:rFonts w:ascii="Times New Roman" w:eastAsia="Times New Roman" w:hAnsi="Times New Roman"/>
          <w:b/>
          <w:sz w:val="28"/>
          <w:szCs w:val="28"/>
          <w:lang w:eastAsia="ru-RU"/>
        </w:rPr>
        <w:t>300 000,00 рублей</w:t>
      </w:r>
      <w:r w:rsidRPr="002F1C7A">
        <w:rPr>
          <w:rFonts w:ascii="Times New Roman" w:eastAsia="Times New Roman" w:hAnsi="Times New Roman"/>
          <w:sz w:val="28"/>
          <w:szCs w:val="28"/>
          <w:lang w:eastAsia="ru-RU"/>
        </w:rPr>
        <w:t xml:space="preserve"> (10 номинаций по 30 000,00 руб.);</w:t>
      </w:r>
    </w:p>
    <w:p w:rsidR="002F1C7A" w:rsidRPr="002F1C7A" w:rsidRDefault="002F1C7A" w:rsidP="005B7CDE">
      <w:pPr>
        <w:spacing w:after="0"/>
        <w:ind w:left="-567" w:firstLine="567"/>
        <w:jc w:val="both"/>
        <w:rPr>
          <w:rFonts w:ascii="Times New Roman" w:eastAsia="Times New Roman" w:hAnsi="Times New Roman"/>
          <w:sz w:val="28"/>
          <w:szCs w:val="28"/>
          <w:lang w:eastAsia="ru-RU"/>
        </w:rPr>
      </w:pPr>
      <w:r w:rsidRPr="002F1C7A">
        <w:rPr>
          <w:rFonts w:ascii="Times New Roman" w:eastAsia="Times New Roman" w:hAnsi="Times New Roman"/>
          <w:sz w:val="28"/>
          <w:szCs w:val="28"/>
          <w:lang w:eastAsia="ru-RU"/>
        </w:rPr>
        <w:t xml:space="preserve">– премии Главы Республики Мордовия в области музыкального искусства в размере </w:t>
      </w:r>
      <w:r w:rsidRPr="002F1C7A">
        <w:rPr>
          <w:rFonts w:ascii="Times New Roman" w:eastAsia="Times New Roman" w:hAnsi="Times New Roman"/>
          <w:b/>
          <w:sz w:val="28"/>
          <w:szCs w:val="28"/>
          <w:lang w:eastAsia="ru-RU"/>
        </w:rPr>
        <w:t>60 000,00 рублей</w:t>
      </w:r>
      <w:r w:rsidRPr="002F1C7A">
        <w:rPr>
          <w:rFonts w:ascii="Times New Roman" w:eastAsia="Times New Roman" w:hAnsi="Times New Roman"/>
          <w:sz w:val="28"/>
          <w:szCs w:val="28"/>
          <w:lang w:eastAsia="ru-RU"/>
        </w:rPr>
        <w:t xml:space="preserve"> (4 номинации по 15 000,00 рублей);</w:t>
      </w:r>
    </w:p>
    <w:p w:rsidR="002F1C7A" w:rsidRPr="002F1C7A" w:rsidRDefault="002F1C7A" w:rsidP="005B7CDE">
      <w:pPr>
        <w:spacing w:after="0"/>
        <w:ind w:left="-567" w:firstLine="567"/>
        <w:jc w:val="both"/>
        <w:rPr>
          <w:rFonts w:ascii="Times New Roman" w:eastAsiaTheme="minorHAnsi" w:hAnsi="Times New Roman"/>
          <w:sz w:val="28"/>
          <w:szCs w:val="28"/>
        </w:rPr>
      </w:pPr>
      <w:r w:rsidRPr="002F1C7A">
        <w:rPr>
          <w:rFonts w:ascii="Times New Roman" w:eastAsia="Times New Roman" w:hAnsi="Times New Roman"/>
          <w:sz w:val="28"/>
          <w:szCs w:val="28"/>
          <w:lang w:eastAsia="ru-RU"/>
        </w:rPr>
        <w:t xml:space="preserve">– премии имени Степана Эрьзи в области изобразительного искусства и музейного дела в размере </w:t>
      </w:r>
      <w:r w:rsidRPr="002F1C7A">
        <w:rPr>
          <w:rFonts w:ascii="Times New Roman" w:eastAsia="Times New Roman" w:hAnsi="Times New Roman"/>
          <w:b/>
          <w:sz w:val="28"/>
          <w:szCs w:val="28"/>
          <w:lang w:eastAsia="ru-RU"/>
        </w:rPr>
        <w:t>240 000,00 рублей</w:t>
      </w:r>
      <w:r w:rsidRPr="002F1C7A">
        <w:rPr>
          <w:rFonts w:ascii="Times New Roman" w:eastAsia="Times New Roman" w:hAnsi="Times New Roman"/>
          <w:sz w:val="28"/>
          <w:szCs w:val="28"/>
          <w:lang w:eastAsia="ru-RU"/>
        </w:rPr>
        <w:t xml:space="preserve"> (8 номинаций по 30 000,00 рублей).</w:t>
      </w:r>
    </w:p>
    <w:p w:rsidR="002F1C7A" w:rsidRPr="002F1C7A" w:rsidRDefault="002F1C7A" w:rsidP="005B7CDE">
      <w:pPr>
        <w:spacing w:after="0"/>
        <w:ind w:left="-567" w:firstLine="567"/>
        <w:jc w:val="both"/>
        <w:rPr>
          <w:rFonts w:ascii="Times New Roman" w:hAnsi="Times New Roman"/>
          <w:b/>
          <w:sz w:val="28"/>
          <w:szCs w:val="28"/>
        </w:rPr>
      </w:pPr>
      <w:r w:rsidRPr="002F1C7A">
        <w:rPr>
          <w:rFonts w:ascii="Times New Roman" w:hAnsi="Times New Roman"/>
          <w:sz w:val="28"/>
          <w:szCs w:val="28"/>
        </w:rPr>
        <w:t>Общая сумма региональной грантовой поддержки</w:t>
      </w:r>
      <w:r w:rsidRPr="002F1C7A">
        <w:rPr>
          <w:rFonts w:ascii="Times New Roman" w:hAnsi="Times New Roman"/>
          <w:b/>
          <w:sz w:val="28"/>
          <w:szCs w:val="28"/>
        </w:rPr>
        <w:t xml:space="preserve"> – 750 000,00 руб.</w:t>
      </w:r>
    </w:p>
    <w:p w:rsidR="00333702" w:rsidRPr="0078027D" w:rsidRDefault="00333702" w:rsidP="005B7CDE">
      <w:pPr>
        <w:spacing w:after="0"/>
        <w:ind w:left="-567" w:firstLine="567"/>
        <w:jc w:val="center"/>
        <w:rPr>
          <w:rFonts w:ascii="Times New Roman" w:eastAsia="Times New Roman" w:hAnsi="Times New Roman"/>
          <w:b/>
          <w:sz w:val="28"/>
          <w:szCs w:val="20"/>
          <w:lang w:eastAsia="ru-RU"/>
        </w:rPr>
      </w:pPr>
    </w:p>
    <w:p w:rsidR="00333702" w:rsidRPr="00981D92" w:rsidRDefault="00333702" w:rsidP="005B7CDE">
      <w:pPr>
        <w:pStyle w:val="a7"/>
        <w:numPr>
          <w:ilvl w:val="0"/>
          <w:numId w:val="4"/>
        </w:numPr>
        <w:autoSpaceDE w:val="0"/>
        <w:autoSpaceDN w:val="0"/>
        <w:adjustRightInd w:val="0"/>
        <w:spacing w:line="276" w:lineRule="auto"/>
        <w:ind w:left="-567" w:firstLine="567"/>
        <w:jc w:val="center"/>
        <w:rPr>
          <w:b/>
          <w:sz w:val="32"/>
          <w:szCs w:val="28"/>
        </w:rPr>
      </w:pPr>
      <w:r w:rsidRPr="00981D92">
        <w:rPr>
          <w:b/>
          <w:sz w:val="32"/>
          <w:szCs w:val="28"/>
        </w:rPr>
        <w:t>Развитие конкуренции в сфере культуры</w:t>
      </w:r>
    </w:p>
    <w:p w:rsidR="00333702" w:rsidRPr="008F01EA" w:rsidRDefault="00333702" w:rsidP="005B7CDE">
      <w:pPr>
        <w:pStyle w:val="a5"/>
        <w:spacing w:line="276" w:lineRule="auto"/>
        <w:ind w:left="-567" w:firstLine="567"/>
        <w:jc w:val="both"/>
        <w:rPr>
          <w:bCs/>
          <w:spacing w:val="-4"/>
          <w:sz w:val="28"/>
        </w:rPr>
      </w:pPr>
      <w:r w:rsidRPr="008F01EA">
        <w:rPr>
          <w:bCs/>
          <w:spacing w:val="-4"/>
          <w:sz w:val="28"/>
        </w:rPr>
        <w:t xml:space="preserve">В целях организации конкурентного оказания услуг и допуска организаций к оказанию услуг в социальной сфере (на равных условиях для государственных (муниципальных) учреждений и негосударственных организаций) Министерством культуры, национальной политики, туризма и архивного дела Республики Мордовия налажены партнерские отношения с рядом негосударственных учреждений, оказывающих услуги в сфере культуры. </w:t>
      </w:r>
    </w:p>
    <w:p w:rsidR="00333702" w:rsidRPr="008F01EA" w:rsidRDefault="00333702" w:rsidP="005B7CDE">
      <w:pPr>
        <w:spacing w:after="0"/>
        <w:ind w:left="-567" w:firstLine="567"/>
        <w:jc w:val="both"/>
        <w:rPr>
          <w:rFonts w:ascii="Times New Roman" w:eastAsia="Times New Roman" w:hAnsi="Times New Roman"/>
          <w:sz w:val="28"/>
          <w:szCs w:val="24"/>
          <w:lang w:eastAsia="ru-RU"/>
        </w:rPr>
      </w:pPr>
      <w:r w:rsidRPr="008F01EA">
        <w:rPr>
          <w:rFonts w:ascii="Times New Roman" w:eastAsia="Times New Roman" w:hAnsi="Times New Roman"/>
          <w:sz w:val="28"/>
          <w:szCs w:val="24"/>
          <w:lang w:eastAsia="ru-RU"/>
        </w:rPr>
        <w:t>Согласно Указу Президента Российской Федерации от 7 мая 2018 г. № 204 «</w:t>
      </w:r>
      <w:r w:rsidRPr="008F01EA">
        <w:rPr>
          <w:rFonts w:ascii="Times New Roman" w:eastAsia="Times New Roman" w:hAnsi="Times New Roman"/>
          <w:bCs/>
          <w:sz w:val="28"/>
          <w:szCs w:val="24"/>
          <w:lang w:eastAsia="ru-RU"/>
        </w:rPr>
        <w:t>О национальных целях и стратегических задачах развития Российской Федерации на период до 2024 года</w:t>
      </w:r>
      <w:r w:rsidRPr="008F01EA">
        <w:rPr>
          <w:rFonts w:ascii="Times New Roman" w:eastAsia="Times New Roman" w:hAnsi="Times New Roman"/>
          <w:sz w:val="28"/>
          <w:szCs w:val="24"/>
          <w:lang w:eastAsia="ru-RU"/>
        </w:rPr>
        <w:t>» поведена работа по формированию региональных составляющих федеральных проектов «Культурная среда», «Творческие люди» и «Цифровая культура» в рамках национального проекта «Культура». В проекты паспортов включены показатели, нацеленные на развитие конкурентной среды в сфере культуры Республики Мордовия, в частности:</w:t>
      </w:r>
    </w:p>
    <w:p w:rsidR="00333702" w:rsidRPr="008F01EA" w:rsidRDefault="00333702" w:rsidP="005B7CDE">
      <w:pPr>
        <w:spacing w:after="0"/>
        <w:ind w:left="-567" w:firstLine="567"/>
        <w:jc w:val="both"/>
        <w:rPr>
          <w:rFonts w:ascii="Times New Roman" w:eastAsia="Times New Roman" w:hAnsi="Times New Roman"/>
          <w:sz w:val="28"/>
          <w:szCs w:val="20"/>
          <w:lang w:eastAsia="ru-RU"/>
        </w:rPr>
      </w:pPr>
      <w:r w:rsidRPr="008F01EA">
        <w:rPr>
          <w:rFonts w:ascii="Times New Roman" w:eastAsia="Times New Roman" w:hAnsi="Times New Roman"/>
          <w:sz w:val="28"/>
          <w:szCs w:val="20"/>
          <w:lang w:eastAsia="ru-RU"/>
        </w:rPr>
        <w:t>- выделение субсидий некоммерческим организациям на творческие проекты, направленные на укрепление российской гражданской идентичности на основе духовно-нравственных и культурных ценностей народов Российской Федерации, включая мероприятия, направленные на популяризацию русского языка и литературы, народных художественных промыслов и ремесел;</w:t>
      </w:r>
    </w:p>
    <w:p w:rsidR="00333702" w:rsidRPr="008F01EA" w:rsidRDefault="00333702" w:rsidP="005B7CDE">
      <w:pPr>
        <w:spacing w:after="0"/>
        <w:ind w:left="-567" w:firstLine="567"/>
        <w:jc w:val="both"/>
        <w:rPr>
          <w:rFonts w:ascii="Times New Roman" w:eastAsia="Times New Roman" w:hAnsi="Times New Roman"/>
          <w:sz w:val="32"/>
          <w:szCs w:val="28"/>
          <w:lang w:eastAsia="ru-RU"/>
        </w:rPr>
      </w:pPr>
      <w:r w:rsidRPr="008F01EA">
        <w:rPr>
          <w:rFonts w:ascii="Times New Roman CYR" w:eastAsia="Times New Roman" w:hAnsi="Times New Roman CYR"/>
          <w:sz w:val="28"/>
          <w:szCs w:val="28"/>
          <w:lang w:eastAsia="ru-RU"/>
        </w:rPr>
        <w:t>- выделение субсидий некоммерческим организациям на реализацию творческих проектов в области музыкального и театрального искусства.</w:t>
      </w:r>
    </w:p>
    <w:p w:rsidR="00333702" w:rsidRPr="008F01EA" w:rsidRDefault="00333702" w:rsidP="005B7CDE">
      <w:pPr>
        <w:spacing w:after="0"/>
        <w:ind w:left="-567" w:firstLine="567"/>
        <w:jc w:val="both"/>
        <w:rPr>
          <w:rFonts w:ascii="Times New Roman" w:eastAsia="Times New Roman" w:hAnsi="Times New Roman"/>
          <w:sz w:val="28"/>
          <w:szCs w:val="28"/>
          <w:lang w:eastAsia="ru-RU"/>
        </w:rPr>
      </w:pPr>
      <w:r w:rsidRPr="008F01EA">
        <w:rPr>
          <w:rFonts w:ascii="Times New Roman" w:eastAsia="Times New Roman" w:hAnsi="Times New Roman"/>
          <w:sz w:val="28"/>
          <w:szCs w:val="28"/>
          <w:lang w:eastAsia="ru-RU"/>
        </w:rPr>
        <w:t>Предоставление субсидий на создание инновационных театральных творческих проектов, направленных на синтез театрального, музыкального, хореографического и визуального видов искусства с использованием мультимедийных технологий и коммуникаций, применением интерактивных методов работы с аудиторией, новых форм творческого поиска и новаций позволит выявлять талантливых драматургов и композиторов Республики Мордовия, обогащать репертуар концертных организаций и учреждений новыми произведениями всех жанров.</w:t>
      </w:r>
    </w:p>
    <w:p w:rsidR="00333702" w:rsidRPr="008F01EA" w:rsidRDefault="00333702" w:rsidP="000612CC">
      <w:pPr>
        <w:spacing w:after="0"/>
        <w:ind w:left="-567" w:firstLine="567"/>
        <w:jc w:val="both"/>
        <w:rPr>
          <w:rFonts w:ascii="Times New Roman CYR" w:eastAsia="Times New Roman" w:hAnsi="Times New Roman CYR"/>
          <w:sz w:val="32"/>
          <w:szCs w:val="20"/>
          <w:lang w:eastAsia="ru-RU"/>
        </w:rPr>
      </w:pPr>
      <w:r w:rsidRPr="008F01EA">
        <w:rPr>
          <w:rFonts w:ascii="Times New Roman" w:eastAsia="Times New Roman" w:hAnsi="Times New Roman"/>
          <w:sz w:val="28"/>
          <w:szCs w:val="28"/>
          <w:lang w:eastAsia="ru-RU"/>
        </w:rPr>
        <w:t>Поддержка в форме субсидий гражданским культурным инициативам в формате грантов НКО Республики Мордовия, которые являются создателями собственных творческих мастерских, культурных центров, музеев, даст мультипликативный эффект и позволит им стать драйверами культурного развития республики</w:t>
      </w:r>
    </w:p>
    <w:p w:rsidR="00333702" w:rsidRPr="0078027D" w:rsidRDefault="00333702" w:rsidP="000612CC">
      <w:pPr>
        <w:pStyle w:val="TableStyle2"/>
        <w:spacing w:line="276" w:lineRule="auto"/>
        <w:ind w:left="-567" w:firstLine="567"/>
        <w:jc w:val="both"/>
        <w:rPr>
          <w:rFonts w:ascii="Times New Roman" w:hAnsi="Times New Roman" w:cs="Times New Roman"/>
          <w:b/>
          <w:color w:val="auto"/>
          <w:sz w:val="32"/>
        </w:rPr>
      </w:pPr>
      <w:r w:rsidRPr="008F01EA">
        <w:rPr>
          <w:rFonts w:ascii="Times New Roman" w:eastAsia="Times New Roman" w:hAnsi="Times New Roman"/>
          <w:color w:val="auto"/>
          <w:spacing w:val="-4"/>
          <w:sz w:val="28"/>
          <w:szCs w:val="24"/>
        </w:rPr>
        <w:t>На основе договора о сотрудничестве в области театрального искусства в целях развития творческих и культурных связей между ООО «Центр культурного развития «СарГрад» и ГБУК «Государственный музыкальный театр имени И.М. Яушева Республики Мордовия» осуществлялась реализация масштабных творческих проектов (концертные программы) с применением механизмов государственно-частного партнерства</w:t>
      </w:r>
    </w:p>
    <w:p w:rsidR="00333702" w:rsidRPr="006D395C" w:rsidRDefault="00333702" w:rsidP="000612CC">
      <w:pPr>
        <w:spacing w:after="0"/>
        <w:ind w:left="-567" w:firstLine="567"/>
        <w:jc w:val="both"/>
        <w:rPr>
          <w:rFonts w:ascii="Times New Roman" w:eastAsia="Times New Roman" w:hAnsi="Times New Roman"/>
          <w:b/>
          <w:bCs/>
          <w:spacing w:val="-4"/>
          <w:sz w:val="28"/>
          <w:szCs w:val="28"/>
          <w:lang w:eastAsia="ru-RU"/>
        </w:rPr>
      </w:pPr>
    </w:p>
    <w:p w:rsidR="00333702" w:rsidRPr="00981D92" w:rsidRDefault="00333702" w:rsidP="00981D92">
      <w:pPr>
        <w:pStyle w:val="a7"/>
        <w:widowControl w:val="0"/>
        <w:numPr>
          <w:ilvl w:val="0"/>
          <w:numId w:val="4"/>
        </w:numPr>
        <w:autoSpaceDE w:val="0"/>
        <w:autoSpaceDN w:val="0"/>
        <w:adjustRightInd w:val="0"/>
        <w:ind w:left="-567" w:firstLine="0"/>
        <w:jc w:val="center"/>
        <w:rPr>
          <w:b/>
          <w:sz w:val="32"/>
          <w:szCs w:val="28"/>
        </w:rPr>
      </w:pPr>
      <w:bookmarkStart w:id="1" w:name="sub_1201"/>
      <w:r w:rsidRPr="00981D92">
        <w:rPr>
          <w:b/>
          <w:sz w:val="32"/>
          <w:szCs w:val="28"/>
        </w:rPr>
        <w:t>Национальная политика</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 Республике Мордовия в дружбе и добрососедстве проживают представители 119 национальностей, зарегистриро</w:t>
      </w:r>
      <w:r>
        <w:rPr>
          <w:rFonts w:ascii="Times New Roman" w:hAnsi="Times New Roman"/>
          <w:sz w:val="28"/>
          <w:szCs w:val="28"/>
        </w:rPr>
        <w:t>вано 493 религиозных организации</w:t>
      </w:r>
      <w:r w:rsidRPr="000612CC">
        <w:rPr>
          <w:rFonts w:ascii="Times New Roman" w:hAnsi="Times New Roman"/>
          <w:sz w:val="28"/>
          <w:szCs w:val="28"/>
        </w:rPr>
        <w:t>, 26 общественных объединений, сформированных по национальному признаку.</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Национальный состав населения республики  (по данным переписи населения </w:t>
      </w:r>
      <w:smartTag w:uri="urn:schemas-microsoft-com:office:smarttags" w:element="metricconverter">
        <w:smartTagPr>
          <w:attr w:name="ProductID" w:val="2010 г"/>
        </w:smartTagPr>
        <w:r w:rsidRPr="000612CC">
          <w:rPr>
            <w:rFonts w:ascii="Times New Roman" w:hAnsi="Times New Roman"/>
            <w:sz w:val="28"/>
            <w:szCs w:val="28"/>
          </w:rPr>
          <w:t>2010 г</w:t>
        </w:r>
      </w:smartTag>
      <w:r w:rsidRPr="000612CC">
        <w:rPr>
          <w:rFonts w:ascii="Times New Roman" w:hAnsi="Times New Roman"/>
          <w:sz w:val="28"/>
          <w:szCs w:val="28"/>
        </w:rPr>
        <w:t xml:space="preserve">.): русские – 53,2 %, мордва – 39,9%, татары – 5,2%, другие национальности – 1,7 %. </w:t>
      </w:r>
    </w:p>
    <w:p w:rsidR="000612CC" w:rsidRPr="000612CC" w:rsidRDefault="000612CC" w:rsidP="00575958">
      <w:pPr>
        <w:spacing w:after="0"/>
        <w:ind w:left="-567" w:firstLine="567"/>
        <w:jc w:val="both"/>
        <w:outlineLvl w:val="0"/>
        <w:rPr>
          <w:rFonts w:ascii="Times New Roman" w:hAnsi="Times New Roman"/>
          <w:bCs/>
          <w:sz w:val="28"/>
          <w:szCs w:val="28"/>
          <w:highlight w:val="yellow"/>
        </w:rPr>
      </w:pPr>
      <w:r w:rsidRPr="000612CC">
        <w:rPr>
          <w:rFonts w:ascii="Times New Roman" w:hAnsi="Times New Roman"/>
          <w:sz w:val="28"/>
          <w:szCs w:val="28"/>
        </w:rPr>
        <w:t xml:space="preserve">По вероисповеданию </w:t>
      </w:r>
      <w:r w:rsidRPr="000612CC">
        <w:rPr>
          <w:rFonts w:ascii="Times New Roman" w:eastAsia="Arial Unicode MS" w:hAnsi="Times New Roman"/>
          <w:sz w:val="28"/>
          <w:szCs w:val="28"/>
          <w:u w:color="000000"/>
        </w:rPr>
        <w:t xml:space="preserve">доминирующее положение занимает Русская православная церковь, к которой относятся 423 (85,3 </w:t>
      </w:r>
      <w:r>
        <w:rPr>
          <w:rFonts w:ascii="Times New Roman" w:eastAsia="Arial Unicode MS" w:hAnsi="Times New Roman"/>
          <w:sz w:val="28"/>
          <w:szCs w:val="28"/>
          <w:u w:color="000000"/>
        </w:rPr>
        <w:t>%) религиозных</w:t>
      </w:r>
      <w:r w:rsidRPr="000612CC">
        <w:rPr>
          <w:rFonts w:ascii="Times New Roman" w:eastAsia="Arial Unicode MS" w:hAnsi="Times New Roman"/>
          <w:sz w:val="28"/>
          <w:szCs w:val="28"/>
          <w:u w:color="000000"/>
        </w:rPr>
        <w:t xml:space="preserve"> организаци</w:t>
      </w:r>
      <w:r>
        <w:rPr>
          <w:rFonts w:ascii="Times New Roman" w:eastAsia="Arial Unicode MS" w:hAnsi="Times New Roman"/>
          <w:sz w:val="28"/>
          <w:szCs w:val="28"/>
          <w:u w:color="000000"/>
        </w:rPr>
        <w:t>и</w:t>
      </w:r>
      <w:r w:rsidRPr="000612CC">
        <w:rPr>
          <w:rFonts w:ascii="Times New Roman" w:eastAsia="Arial Unicode MS" w:hAnsi="Times New Roman"/>
          <w:sz w:val="28"/>
          <w:szCs w:val="28"/>
          <w:u w:color="000000"/>
        </w:rPr>
        <w:t xml:space="preserve">, к </w:t>
      </w:r>
      <w:r w:rsidRPr="000612CC">
        <w:rPr>
          <w:rFonts w:ascii="Times New Roman" w:hAnsi="Times New Roman"/>
          <w:sz w:val="28"/>
          <w:szCs w:val="28"/>
        </w:rPr>
        <w:t xml:space="preserve">исламу относится – 62 (12,6%) </w:t>
      </w:r>
      <w:r w:rsidRPr="000612CC">
        <w:rPr>
          <w:rFonts w:ascii="Times New Roman" w:eastAsia="Arial Unicode MS" w:hAnsi="Times New Roman"/>
          <w:sz w:val="28"/>
          <w:szCs w:val="28"/>
          <w:u w:color="000000"/>
        </w:rPr>
        <w:t>религиозных организаци</w:t>
      </w:r>
      <w:r>
        <w:rPr>
          <w:rFonts w:ascii="Times New Roman" w:eastAsia="Arial Unicode MS" w:hAnsi="Times New Roman"/>
          <w:sz w:val="28"/>
          <w:szCs w:val="28"/>
          <w:u w:color="000000"/>
        </w:rPr>
        <w:t>и</w:t>
      </w:r>
      <w:r w:rsidRPr="000612CC">
        <w:rPr>
          <w:rFonts w:ascii="Times New Roman" w:hAnsi="Times New Roman"/>
          <w:sz w:val="28"/>
          <w:szCs w:val="28"/>
        </w:rPr>
        <w:t xml:space="preserve">. Количество организаций иной конфессиональной принадлежности – 12, что составляет 2,4 % от общего количества </w:t>
      </w:r>
      <w:r w:rsidRPr="000612CC">
        <w:rPr>
          <w:rFonts w:ascii="Times New Roman" w:eastAsia="Arial Unicode MS" w:hAnsi="Times New Roman"/>
          <w:sz w:val="28"/>
          <w:szCs w:val="28"/>
          <w:u w:color="000000"/>
        </w:rPr>
        <w:t>религиозных организаций</w:t>
      </w:r>
      <w:r w:rsidRPr="000612CC">
        <w:rPr>
          <w:rFonts w:ascii="Times New Roman" w:hAnsi="Times New Roman"/>
          <w:sz w:val="28"/>
          <w:szCs w:val="28"/>
        </w:rPr>
        <w:t xml:space="preserve">. </w:t>
      </w:r>
    </w:p>
    <w:p w:rsidR="000612CC" w:rsidRPr="002E0A91" w:rsidRDefault="000612CC" w:rsidP="00575958">
      <w:pPr>
        <w:spacing w:after="0"/>
        <w:ind w:left="-567"/>
        <w:jc w:val="center"/>
        <w:rPr>
          <w:rFonts w:ascii="Times New Roman" w:hAnsi="Times New Roman"/>
          <w:b/>
          <w:sz w:val="28"/>
          <w:szCs w:val="28"/>
        </w:rPr>
      </w:pPr>
      <w:r w:rsidRPr="002E0A91">
        <w:rPr>
          <w:rFonts w:ascii="Times New Roman" w:hAnsi="Times New Roman"/>
          <w:b/>
          <w:sz w:val="28"/>
          <w:szCs w:val="28"/>
        </w:rPr>
        <w:t>Повышение квалификации</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 Республике Мордовия  ведется системная работа по повышению профессионального уровня государственных и муниципальных служащих Республики Мордовия, курирующих сферу этноконфессиональных отношений.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Подготовку, переподготовку и повышение квалификации по вопросам реализации государственной национальной политики Российской Федерации по утвержденным в установленном порядке типовым учебным программам в  2019 г. прошли 28 муниципальных служащих республики (в 2018 – 265 государственных гражданских и муниципальных служащих).</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 рамках образовательных программ акцентировано внимание на приоритетных направлениях и задачах Стратегии государственной национальной политики Российской Федерации и реализации государственной программы Республики Мордовия «Гармонизация межнациональных и межконфессиональных отношений в Республике Мордовия». Проведены занятия по темам: «Межэтнические конфликты: причины и поиски решений. Профилактика экстремизма и терроризма в поселениях Республики Мордовия», «Особенности межнациональных отношений в современной России и проблемы их гармонизации» и т.д.</w:t>
      </w:r>
    </w:p>
    <w:p w:rsidR="002E0A91" w:rsidRPr="000612CC" w:rsidRDefault="002E0A91" w:rsidP="00575958">
      <w:pPr>
        <w:spacing w:after="0"/>
        <w:ind w:left="-567" w:firstLine="567"/>
        <w:jc w:val="both"/>
        <w:rPr>
          <w:rFonts w:ascii="Times New Roman" w:hAnsi="Times New Roman"/>
          <w:sz w:val="28"/>
          <w:szCs w:val="28"/>
        </w:rPr>
      </w:pPr>
      <w:r>
        <w:rPr>
          <w:rFonts w:ascii="Times New Roman" w:hAnsi="Times New Roman"/>
          <w:sz w:val="28"/>
          <w:szCs w:val="28"/>
        </w:rPr>
        <w:t>Г</w:t>
      </w:r>
      <w:r w:rsidRPr="000612CC">
        <w:rPr>
          <w:rFonts w:ascii="Times New Roman" w:hAnsi="Times New Roman"/>
          <w:sz w:val="28"/>
          <w:szCs w:val="28"/>
        </w:rPr>
        <w:t xml:space="preserve">осударственная программа «Гармонизация межнациональных и межконфессиональных отношений в Республике Мордовия» </w:t>
      </w:r>
      <w:r>
        <w:rPr>
          <w:rFonts w:ascii="Times New Roman" w:hAnsi="Times New Roman"/>
          <w:sz w:val="28"/>
          <w:szCs w:val="28"/>
        </w:rPr>
        <w:t>в</w:t>
      </w:r>
      <w:r w:rsidRPr="000612CC">
        <w:rPr>
          <w:rFonts w:ascii="Times New Roman" w:hAnsi="Times New Roman"/>
          <w:sz w:val="28"/>
          <w:szCs w:val="28"/>
        </w:rPr>
        <w:t xml:space="preserve"> 2019 г. получила субсидию из федерального бюджета в размере 6 504 800 рублей (2018 – 6 092 800 рублей) на реализацию мероприятий по укреплению единства российской нации и этнокультурному развитию народов России.</w:t>
      </w:r>
    </w:p>
    <w:p w:rsidR="000612CC" w:rsidRPr="000612CC" w:rsidRDefault="000612CC" w:rsidP="00575958">
      <w:pPr>
        <w:spacing w:after="0"/>
        <w:ind w:left="-567" w:firstLine="567"/>
        <w:jc w:val="both"/>
        <w:rPr>
          <w:rFonts w:ascii="Times New Roman" w:hAnsi="Times New Roman"/>
          <w:sz w:val="28"/>
          <w:szCs w:val="28"/>
          <w:lang w:eastAsia="zh-CN"/>
        </w:rPr>
      </w:pPr>
      <w:r w:rsidRPr="000612CC">
        <w:rPr>
          <w:rFonts w:ascii="Times New Roman" w:hAnsi="Times New Roman"/>
          <w:sz w:val="28"/>
          <w:szCs w:val="28"/>
          <w:lang w:eastAsia="zh-CN"/>
        </w:rPr>
        <w:t xml:space="preserve">В соответствии с постановлением Правительства Республики Мордовия от 14 марта </w:t>
      </w:r>
      <w:smartTag w:uri="urn:schemas-microsoft-com:office:smarttags" w:element="metricconverter">
        <w:smartTagPr>
          <w:attr w:name="ProductID" w:val="2014 г"/>
        </w:smartTagPr>
        <w:r w:rsidRPr="000612CC">
          <w:rPr>
            <w:rFonts w:ascii="Times New Roman" w:hAnsi="Times New Roman"/>
            <w:sz w:val="28"/>
            <w:szCs w:val="28"/>
            <w:lang w:eastAsia="zh-CN"/>
          </w:rPr>
          <w:t>2014 г</w:t>
        </w:r>
      </w:smartTag>
      <w:r w:rsidRPr="000612CC">
        <w:rPr>
          <w:rFonts w:ascii="Times New Roman" w:hAnsi="Times New Roman"/>
          <w:sz w:val="28"/>
          <w:szCs w:val="28"/>
          <w:lang w:eastAsia="zh-CN"/>
        </w:rPr>
        <w:t>. № 100 предоставляются субсидии социально ориентированным некоммерческим организациям, осуществляющим деятельность в области укрепления и развития межнационального, межэтнического и межконфессионального сотрудничества, содействия духовному развитию личности</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Получателями субсидии в 2019 г. стали: </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Межрегиональная общественная организация мордовского (мокшанского и эрзянского) народа. Проект "Мордовский народ в едином культурном коде многонациональной России";</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xml:space="preserve">– Региональная общественная культурно-просветительская организация "Дом дружбы народов Республики Мордовия" Проект: "В семье единой"; </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Некоммерческая организация "Поволжский центр культур финно-угорских народов" Проект: "Национальная культура-богатство России";</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Саранское хуторское казачье общество "Троицкое" Проект "Казаки Мордовии в братской семье народов России";</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Региональная общественная культурно-просветительская организация "Дом Некоммерческая организация "Поволжский центр культур финно-угорских народов" Проект: "Международная этнокультурная экспедиция-фестиваль "Волга-река мира. Диалог культур волжских народов";</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sz w:val="28"/>
          <w:szCs w:val="28"/>
        </w:rPr>
        <w:t>Мордовская республиканская молодежная общественная организация «Союз православной молодежи»</w:t>
      </w:r>
      <w:r w:rsidRPr="000612CC">
        <w:rPr>
          <w:rFonts w:ascii="Times New Roman" w:hAnsi="Times New Roman"/>
          <w:color w:val="000000"/>
          <w:sz w:val="28"/>
          <w:szCs w:val="28"/>
        </w:rPr>
        <w:t xml:space="preserve"> Реализация проекта «Программа духовно-нравственного воспитания «Молодежь и вера».</w:t>
      </w:r>
    </w:p>
    <w:p w:rsidR="000612CC" w:rsidRPr="000612CC" w:rsidRDefault="000612CC" w:rsidP="00575958">
      <w:pPr>
        <w:spacing w:after="0"/>
        <w:ind w:left="-567" w:firstLine="567"/>
        <w:jc w:val="both"/>
        <w:rPr>
          <w:rFonts w:ascii="Times New Roman" w:hAnsi="Times New Roman"/>
          <w:b/>
          <w:color w:val="000000"/>
          <w:sz w:val="28"/>
          <w:szCs w:val="28"/>
        </w:rPr>
      </w:pPr>
      <w:r w:rsidRPr="000612CC">
        <w:rPr>
          <w:rFonts w:ascii="Times New Roman" w:hAnsi="Times New Roman"/>
          <w:color w:val="000000"/>
          <w:sz w:val="28"/>
          <w:szCs w:val="28"/>
        </w:rPr>
        <w:t xml:space="preserve">Общий объем финансирования – </w:t>
      </w:r>
      <w:r w:rsidRPr="000612CC">
        <w:rPr>
          <w:rFonts w:ascii="Times New Roman" w:hAnsi="Times New Roman"/>
          <w:b/>
          <w:color w:val="000000"/>
          <w:sz w:val="28"/>
          <w:szCs w:val="28"/>
        </w:rPr>
        <w:t>16 202 600 рублей</w:t>
      </w:r>
      <w:r w:rsidRPr="000612CC">
        <w:rPr>
          <w:rFonts w:ascii="Times New Roman" w:hAnsi="Times New Roman"/>
          <w:color w:val="000000"/>
          <w:sz w:val="28"/>
          <w:szCs w:val="28"/>
        </w:rPr>
        <w:t>.</w:t>
      </w:r>
    </w:p>
    <w:p w:rsidR="000612CC" w:rsidRPr="000612CC" w:rsidRDefault="000612CC" w:rsidP="00575958">
      <w:pPr>
        <w:spacing w:after="0"/>
        <w:ind w:left="-567" w:firstLine="567"/>
        <w:jc w:val="both"/>
        <w:rPr>
          <w:rFonts w:ascii="Times New Roman" w:hAnsi="Times New Roman"/>
          <w:b/>
          <w:sz w:val="28"/>
          <w:szCs w:val="28"/>
        </w:rPr>
      </w:pPr>
      <w:r w:rsidRPr="000612CC">
        <w:rPr>
          <w:rFonts w:ascii="Times New Roman" w:hAnsi="Times New Roman"/>
          <w:b/>
          <w:sz w:val="28"/>
          <w:szCs w:val="28"/>
        </w:rPr>
        <w:t>Социально значимые мероприятия в сфере этноконфессиональных отношений</w:t>
      </w:r>
    </w:p>
    <w:p w:rsidR="000612CC" w:rsidRPr="000612CC" w:rsidRDefault="000612CC" w:rsidP="00575958">
      <w:pPr>
        <w:spacing w:after="0"/>
        <w:ind w:left="-567" w:firstLine="567"/>
        <w:jc w:val="both"/>
        <w:rPr>
          <w:rFonts w:ascii="Times New Roman" w:hAnsi="Times New Roman"/>
          <w:sz w:val="28"/>
          <w:szCs w:val="28"/>
          <w:u w:val="single"/>
        </w:rPr>
      </w:pPr>
      <w:r w:rsidRPr="000612CC">
        <w:rPr>
          <w:rFonts w:ascii="Times New Roman" w:hAnsi="Times New Roman"/>
          <w:sz w:val="28"/>
          <w:szCs w:val="28"/>
        </w:rPr>
        <w:t>Важнейшими факторами стабильности и социально-экономического  развития республики являются высокий уровень этноконфессионального согласия. Именно на это были направлены основные социально значимые мероприятия 2019 г.</w:t>
      </w:r>
    </w:p>
    <w:p w:rsidR="000612CC" w:rsidRPr="000612CC" w:rsidRDefault="000612CC" w:rsidP="00575958">
      <w:pPr>
        <w:spacing w:after="0"/>
        <w:ind w:left="-567" w:firstLine="567"/>
        <w:jc w:val="both"/>
        <w:rPr>
          <w:rFonts w:ascii="Times New Roman" w:hAnsi="Times New Roman"/>
          <w:bCs/>
          <w:sz w:val="28"/>
          <w:szCs w:val="28"/>
        </w:rPr>
      </w:pPr>
      <w:r w:rsidRPr="000612CC">
        <w:rPr>
          <w:rFonts w:ascii="Times New Roman" w:hAnsi="Times New Roman"/>
          <w:bCs/>
          <w:sz w:val="28"/>
          <w:szCs w:val="28"/>
        </w:rPr>
        <w:t xml:space="preserve">В целях популяризации национальной культуры, сохранения и возрождения обрядов, укрепления межнациональных отношений и приумножения традиционных российских духовно-нравственных ценностей как основы российского общества в 2019 г. в Республике Мордовия были организованы и проведены многочисленные </w:t>
      </w:r>
      <w:r w:rsidRPr="000612CC">
        <w:rPr>
          <w:rFonts w:ascii="Times New Roman" w:hAnsi="Times New Roman"/>
          <w:sz w:val="28"/>
          <w:szCs w:val="28"/>
        </w:rPr>
        <w:t>выставки</w:t>
      </w:r>
      <w:r w:rsidRPr="000612CC">
        <w:rPr>
          <w:rFonts w:ascii="Times New Roman" w:hAnsi="Times New Roman"/>
          <w:bCs/>
          <w:sz w:val="28"/>
          <w:szCs w:val="28"/>
        </w:rPr>
        <w:t xml:space="preserve"> и различные событийные (фестивали, форумы, </w:t>
      </w:r>
      <w:r w:rsidRPr="000612CC">
        <w:rPr>
          <w:rFonts w:ascii="Times New Roman" w:hAnsi="Times New Roman"/>
          <w:sz w:val="28"/>
          <w:szCs w:val="28"/>
        </w:rPr>
        <w:t>конкурсы, концерты</w:t>
      </w:r>
      <w:r w:rsidRPr="000612CC">
        <w:rPr>
          <w:rFonts w:ascii="Times New Roman" w:hAnsi="Times New Roman"/>
          <w:bCs/>
          <w:sz w:val="28"/>
          <w:szCs w:val="28"/>
        </w:rPr>
        <w:t>), научные (встречи</w:t>
      </w:r>
      <w:r w:rsidRPr="000612CC">
        <w:rPr>
          <w:rFonts w:ascii="Times New Roman" w:hAnsi="Times New Roman"/>
          <w:sz w:val="28"/>
          <w:szCs w:val="28"/>
        </w:rPr>
        <w:t xml:space="preserve"> с VIP-гостями</w:t>
      </w:r>
      <w:r w:rsidRPr="000612CC">
        <w:rPr>
          <w:rFonts w:ascii="Times New Roman" w:hAnsi="Times New Roman"/>
          <w:bCs/>
          <w:sz w:val="28"/>
          <w:szCs w:val="28"/>
        </w:rPr>
        <w:t xml:space="preserve">, конференции, </w:t>
      </w:r>
      <w:r w:rsidRPr="000612CC">
        <w:rPr>
          <w:rFonts w:ascii="Times New Roman" w:hAnsi="Times New Roman"/>
          <w:sz w:val="28"/>
          <w:szCs w:val="28"/>
        </w:rPr>
        <w:t xml:space="preserve">дебаты, тематические </w:t>
      </w:r>
      <w:r w:rsidRPr="000612CC">
        <w:rPr>
          <w:rFonts w:ascii="Times New Roman" w:hAnsi="Times New Roman"/>
          <w:bCs/>
          <w:sz w:val="28"/>
          <w:szCs w:val="28"/>
        </w:rPr>
        <w:t>круглые столы) и практические (</w:t>
      </w:r>
      <w:r w:rsidRPr="000612CC">
        <w:rPr>
          <w:rFonts w:ascii="Times New Roman" w:hAnsi="Times New Roman"/>
          <w:sz w:val="28"/>
          <w:szCs w:val="28"/>
        </w:rPr>
        <w:t>мастер-классы, показательные уроки, деловые игры, тренинги</w:t>
      </w:r>
      <w:r w:rsidRPr="000612CC">
        <w:rPr>
          <w:rFonts w:ascii="Times New Roman" w:hAnsi="Times New Roman"/>
          <w:bCs/>
          <w:sz w:val="28"/>
          <w:szCs w:val="28"/>
        </w:rPr>
        <w:t xml:space="preserve">) мероприятия, </w:t>
      </w:r>
      <w:r w:rsidRPr="000612CC">
        <w:rPr>
          <w:rFonts w:ascii="Times New Roman" w:hAnsi="Times New Roman"/>
          <w:sz w:val="28"/>
          <w:szCs w:val="28"/>
        </w:rPr>
        <w:t>ориентированные на дальнейшее сохранение национальных традиций, построение гражданского общества многонациональной России</w:t>
      </w:r>
      <w:r w:rsidRPr="000612CC">
        <w:rPr>
          <w:rFonts w:ascii="Times New Roman" w:hAnsi="Times New Roman"/>
          <w:bCs/>
          <w:sz w:val="28"/>
          <w:szCs w:val="28"/>
        </w:rPr>
        <w:t>.</w:t>
      </w:r>
    </w:p>
    <w:p w:rsidR="000612CC" w:rsidRPr="000612CC" w:rsidRDefault="000612CC" w:rsidP="00575958">
      <w:pPr>
        <w:shd w:val="clear" w:color="auto" w:fill="FEFEFE"/>
        <w:spacing w:after="0"/>
        <w:ind w:left="-567" w:firstLine="567"/>
        <w:jc w:val="both"/>
        <w:rPr>
          <w:rFonts w:ascii="Times New Roman" w:hAnsi="Times New Roman"/>
          <w:sz w:val="28"/>
          <w:szCs w:val="28"/>
        </w:rPr>
      </w:pPr>
      <w:r w:rsidRPr="000612CC">
        <w:rPr>
          <w:rFonts w:ascii="Times New Roman" w:hAnsi="Times New Roman"/>
          <w:bCs/>
          <w:sz w:val="28"/>
          <w:szCs w:val="28"/>
        </w:rPr>
        <w:t xml:space="preserve">В их числе: международная </w:t>
      </w:r>
      <w:r w:rsidRPr="000612CC">
        <w:rPr>
          <w:rFonts w:ascii="Times New Roman" w:hAnsi="Times New Roman"/>
          <w:sz w:val="28"/>
          <w:szCs w:val="28"/>
        </w:rPr>
        <w:t>этнокультурная экспедиция «Волга – река мира</w:t>
      </w:r>
      <w:r w:rsidRPr="000612CC">
        <w:rPr>
          <w:rFonts w:ascii="Times New Roman" w:hAnsi="Times New Roman"/>
          <w:color w:val="1A171C"/>
          <w:sz w:val="28"/>
          <w:szCs w:val="28"/>
        </w:rPr>
        <w:t>. Диалог культур волжских народов</w:t>
      </w:r>
      <w:r w:rsidRPr="000612CC">
        <w:rPr>
          <w:rFonts w:ascii="Times New Roman" w:hAnsi="Times New Roman"/>
          <w:sz w:val="28"/>
          <w:szCs w:val="28"/>
        </w:rPr>
        <w:t>»; республиканский  национально-фольклорный праздник «Шумбрат»; фестивали народного творчества «Эрзянь карть» (с.Дегилевка, Б.Березниковский район), «Теньгушевское семицветье» (с.Теньгушево, Теньгушевский район), «Урусовские валенки» (с.Урусово, Ардатовский район), «ЗаВаленки» (с.Аксел, Темниковский район), «Тавлинская игрушка» (с.Подлесная Тавла, Кочкуровский район), «Песни ямщиков» (с.Ямская слобода, Ельниковский район), народные гуляния «Шурале Боткасы» (Тат-Пишля, Рузаевский район), «Шишкеевский базар» (с. Шишкеево, Рузаевский район), гастрономические фестивали «Кургоня» (Рузаевский район), «Ярхцама васта» (с. Старое Шайгово, Старошайговский район), «ВкусФест» (п. Ромоданово, Ромодановский район) и т.д.</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 2019 году в Республике Мордовия проведены следующие социально значимые мероприятия, направленные на сохранение и приумножение традиционных российских духовно-нравственных ценностей:</w:t>
      </w:r>
    </w:p>
    <w:p w:rsidR="000612CC" w:rsidRPr="000612CC" w:rsidRDefault="000612CC" w:rsidP="00575958">
      <w:pPr>
        <w:pStyle w:val="a3"/>
        <w:spacing w:before="0" w:beforeAutospacing="0" w:after="0" w:afterAutospacing="0" w:line="276" w:lineRule="auto"/>
        <w:ind w:left="-567" w:firstLine="567"/>
        <w:jc w:val="both"/>
        <w:rPr>
          <w:sz w:val="28"/>
          <w:szCs w:val="28"/>
        </w:rPr>
      </w:pPr>
      <w:r w:rsidRPr="000612CC">
        <w:rPr>
          <w:sz w:val="28"/>
          <w:szCs w:val="28"/>
        </w:rPr>
        <w:t xml:space="preserve">14 января 2019 года был дан старт Республиканскому конкурсу компьютерных презентаций «Моя малая Родина: история, культуры, этнос, природа». Конкурс проводился среди школьников и студентов, обучающихся в учреждениях высшего и среднего профессионального образования республики. </w:t>
      </w:r>
    </w:p>
    <w:p w:rsidR="000612CC" w:rsidRPr="000612CC" w:rsidRDefault="000612CC" w:rsidP="00575958">
      <w:pPr>
        <w:pStyle w:val="a3"/>
        <w:spacing w:before="0" w:beforeAutospacing="0" w:after="0" w:afterAutospacing="0" w:line="276" w:lineRule="auto"/>
        <w:ind w:left="-567" w:firstLine="567"/>
        <w:jc w:val="both"/>
        <w:rPr>
          <w:sz w:val="28"/>
          <w:szCs w:val="28"/>
        </w:rPr>
      </w:pPr>
      <w:r w:rsidRPr="000612CC">
        <w:rPr>
          <w:sz w:val="28"/>
          <w:szCs w:val="28"/>
        </w:rPr>
        <w:t xml:space="preserve">На конкурс поступило 158 творческих работ по следующим номинациям: «История моей малой Родины» (41 работа), «Традиции, обычаи и ремесла народов моей малой Родины» (16 работ), «Их именами гордится родная земля» (56 работ), «Символ моей малой Родины» (16 работ), «Село моей мечты» (14 работ), «Эколого-краеведческий путеводитель поселения» (15 работ). Подведение итогов конкурса состоялось 24 мая 2019 года.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18 января 2019 года в ГБУК «Мордовский республиканский объединённый краеведческий музей им. И.Д. Воронина состоялось открытие выставки, посвященной 155-летию со дня рождения Макара Евсевьевича Евсевьева (1864-1931), мордовского ученого, педагога-просветителя, историка, этнографа «Великое наследие». В этот же день в ГБУК «Мордовская республиканская юношеская библиотека» в  рамках краеведческой гостиной «Эряк вал»: «И вновь душа поэзией полна» прошел  ретро – вечер, посвященный  100-летию со дня рождения И.З. Антонова.</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20 января </w:t>
      </w:r>
      <w:r w:rsidRPr="000612CC">
        <w:rPr>
          <w:rFonts w:ascii="Times New Roman" w:hAnsi="Times New Roman"/>
          <w:color w:val="000000"/>
          <w:sz w:val="28"/>
          <w:szCs w:val="28"/>
        </w:rPr>
        <w:t>2019 года</w:t>
      </w:r>
      <w:r w:rsidRPr="000612CC">
        <w:rPr>
          <w:rFonts w:ascii="Times New Roman" w:hAnsi="Times New Roman"/>
          <w:sz w:val="28"/>
          <w:szCs w:val="28"/>
        </w:rPr>
        <w:t xml:space="preserve"> в МГПИ им. М.Е. Евсевьева прошла республиканская олимпиада по татарскому языку. В ней участвовали учащиеся 9-11 классов из разных районов республики – победители школьного и муниципального этапов олимпиады по этому предмету. Победители станут участниками межрегиональной олимпиады по татарскому языку, которая состоится в г. Казани.</w:t>
      </w:r>
    </w:p>
    <w:p w:rsidR="000612CC" w:rsidRPr="000612CC" w:rsidRDefault="000612CC" w:rsidP="00575958">
      <w:pPr>
        <w:spacing w:after="0"/>
        <w:ind w:left="-567" w:firstLine="567"/>
        <w:jc w:val="both"/>
        <w:rPr>
          <w:rFonts w:ascii="Times New Roman" w:eastAsia="Arial Unicode MS" w:hAnsi="Times New Roman"/>
          <w:sz w:val="28"/>
          <w:szCs w:val="28"/>
        </w:rPr>
      </w:pPr>
      <w:r w:rsidRPr="000612CC">
        <w:rPr>
          <w:rFonts w:ascii="Times New Roman" w:eastAsia="Arial Unicode MS" w:hAnsi="Times New Roman"/>
          <w:sz w:val="28"/>
          <w:szCs w:val="28"/>
        </w:rPr>
        <w:t xml:space="preserve">23 января </w:t>
      </w:r>
      <w:r w:rsidRPr="000612CC">
        <w:rPr>
          <w:rFonts w:ascii="Times New Roman" w:hAnsi="Times New Roman"/>
          <w:color w:val="000000"/>
          <w:sz w:val="28"/>
          <w:szCs w:val="28"/>
        </w:rPr>
        <w:t xml:space="preserve">2019 года </w:t>
      </w:r>
      <w:r w:rsidRPr="000612CC">
        <w:rPr>
          <w:rFonts w:ascii="Times New Roman" w:eastAsia="Arial Unicode MS" w:hAnsi="Times New Roman"/>
          <w:sz w:val="28"/>
          <w:szCs w:val="28"/>
        </w:rPr>
        <w:t>в МГУ им. Н.П. Огарева и МГПИ им. М.Е. Евсевьева для студенческой молодежи Мордовии организован цикл интерактивных занятий «Я - РОССИЯНИН».</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 этот же день организованы и проведены торжественные мероприятия, посвященные 90-летию со дня рождения доктора экономических наук, доктора философских наук, профессора, Заслуженного деятеля науки РСФСР Ельмеева Василия Яковлевича в рамках культурно-образовательного проекта «Гордость нации».</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15 февраля 2019 года в РДК г. Саранска совместно с республиканским центром народного творчества организован и проведен XXX Республиканский фестиваль-конкурс военно-патриотической песни «Афганское эхо», посвященный 30-ой годовщине вывода советских войск из Афганистана, 76-летию разгрома советскими войсками немецко-фашистских войск в Сталинградской битве.</w:t>
      </w:r>
    </w:p>
    <w:p w:rsidR="000612CC" w:rsidRPr="000612CC" w:rsidRDefault="000612CC" w:rsidP="00575958">
      <w:pPr>
        <w:spacing w:after="0"/>
        <w:ind w:left="-567" w:firstLine="567"/>
        <w:jc w:val="both"/>
        <w:rPr>
          <w:rFonts w:ascii="Times New Roman" w:hAnsi="Times New Roman"/>
        </w:rPr>
      </w:pPr>
      <w:r w:rsidRPr="000612CC">
        <w:rPr>
          <w:rFonts w:ascii="Times New Roman" w:hAnsi="Times New Roman"/>
          <w:color w:val="000000"/>
          <w:sz w:val="28"/>
          <w:szCs w:val="28"/>
        </w:rPr>
        <w:t>Цель мероприятия: чествование ветеранов, исполнявших служебный долг в Афганистане, Чечне и других «горячих точках»; знакомство школьников с историей Российской Федерации, воспитание чувства патриотизма у подрастающего поколения, основанное на знание истории своей страны и родного края, обоснование важности соблюдения верности воинскому долгу и присяге; популяризация государственных праздников.</w:t>
      </w:r>
      <w:r w:rsidRPr="000612CC">
        <w:rPr>
          <w:rFonts w:ascii="Times New Roman" w:hAnsi="Times New Roman"/>
        </w:rPr>
        <w:t xml:space="preserve"> </w:t>
      </w:r>
    </w:p>
    <w:p w:rsidR="000612CC" w:rsidRPr="000612CC" w:rsidRDefault="000612CC" w:rsidP="00575958">
      <w:pPr>
        <w:spacing w:after="0"/>
        <w:ind w:left="-567" w:firstLine="567"/>
        <w:jc w:val="both"/>
        <w:rPr>
          <w:rFonts w:ascii="Times New Roman" w:hAnsi="Times New Roman"/>
          <w:sz w:val="28"/>
          <w:szCs w:val="28"/>
          <w:shd w:val="clear" w:color="auto" w:fill="FFFFFF"/>
        </w:rPr>
      </w:pPr>
      <w:r w:rsidRPr="000612CC">
        <w:rPr>
          <w:rFonts w:ascii="Times New Roman" w:hAnsi="Times New Roman"/>
          <w:sz w:val="28"/>
          <w:szCs w:val="28"/>
          <w:shd w:val="clear" w:color="auto" w:fill="FFFFFF"/>
        </w:rPr>
        <w:t>21 февраля 2019 года в Национальной библиотеке им. А. С. Пушкина организован и проведен Краеведческий диктант «</w:t>
      </w:r>
      <w:r w:rsidRPr="000612CC">
        <w:rPr>
          <w:rFonts w:ascii="Times New Roman" w:hAnsi="Times New Roman"/>
          <w:bCs/>
          <w:sz w:val="28"/>
          <w:szCs w:val="28"/>
        </w:rPr>
        <w:t>Свою культуру знаю и люблю»</w:t>
      </w:r>
      <w:r w:rsidRPr="000612CC">
        <w:rPr>
          <w:rFonts w:ascii="Times New Roman" w:hAnsi="Times New Roman"/>
          <w:sz w:val="28"/>
          <w:szCs w:val="28"/>
          <w:shd w:val="clear" w:color="auto" w:fill="FFFFFF"/>
        </w:rPr>
        <w:t xml:space="preserve"> в рамках Международного дня родного языка.</w:t>
      </w:r>
    </w:p>
    <w:p w:rsidR="000612CC" w:rsidRPr="000612CC" w:rsidRDefault="000612CC" w:rsidP="00575958">
      <w:pPr>
        <w:pStyle w:val="1"/>
        <w:shd w:val="clear" w:color="auto" w:fill="FFFFFF"/>
        <w:spacing w:before="0" w:after="0" w:line="276" w:lineRule="auto"/>
        <w:ind w:left="-567" w:firstLine="567"/>
        <w:rPr>
          <w:rFonts w:ascii="Times New Roman" w:hAnsi="Times New Roman" w:cs="Times New Roman"/>
          <w:b w:val="0"/>
          <w:sz w:val="28"/>
          <w:szCs w:val="28"/>
        </w:rPr>
      </w:pPr>
      <w:r w:rsidRPr="000612CC">
        <w:rPr>
          <w:rFonts w:ascii="Times New Roman" w:hAnsi="Times New Roman" w:cs="Times New Roman"/>
          <w:b w:val="0"/>
          <w:sz w:val="28"/>
          <w:szCs w:val="28"/>
        </w:rPr>
        <w:t>21 февраля 2019 года проведен Литературно-музыкальный  вечер «Родной язык – душа народа» в рамках Международного дня родного языка. Мероприятие проводилось с целью защиты языкового и культурного многообразия. Вечер состоялся в актовом зале Национальной библиотеки им. А.С. Пушкина, где звучали песни и стихи на родных языках народов, проживающих на территории Мордовии.</w:t>
      </w:r>
    </w:p>
    <w:p w:rsidR="000612CC" w:rsidRPr="000612CC" w:rsidRDefault="000612CC" w:rsidP="00575958">
      <w:pPr>
        <w:spacing w:after="0"/>
        <w:ind w:left="-567" w:firstLine="567"/>
        <w:jc w:val="both"/>
        <w:rPr>
          <w:rFonts w:ascii="Times New Roman" w:hAnsi="Times New Roman"/>
          <w:sz w:val="28"/>
          <w:szCs w:val="28"/>
        </w:rPr>
      </w:pPr>
      <w:r w:rsidRPr="002E0A91">
        <w:rPr>
          <w:rStyle w:val="ad"/>
          <w:rFonts w:ascii="Times New Roman" w:hAnsi="Times New Roman"/>
          <w:i w:val="0"/>
          <w:iCs w:val="0"/>
          <w:sz w:val="28"/>
          <w:szCs w:val="28"/>
        </w:rPr>
        <w:t>21 марта</w:t>
      </w:r>
      <w:r w:rsidRPr="000612CC">
        <w:rPr>
          <w:rStyle w:val="ad"/>
          <w:rFonts w:ascii="Times New Roman" w:hAnsi="Times New Roman"/>
          <w:iCs w:val="0"/>
          <w:sz w:val="28"/>
          <w:szCs w:val="28"/>
        </w:rPr>
        <w:t xml:space="preserve"> </w:t>
      </w:r>
      <w:r w:rsidRPr="000612CC">
        <w:rPr>
          <w:rFonts w:ascii="Times New Roman" w:hAnsi="Times New Roman"/>
          <w:sz w:val="28"/>
          <w:szCs w:val="28"/>
        </w:rPr>
        <w:t>2019 года Общероссийской общественной организацией «Всероссийский Азербайджанский конгресс» по Республике Мордовия  проведен Международный день  «Новруз–2019».</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По традиции, сложившейся в Мордовии, участниками праздничных мероприятий стали представители многих национальностей, проживающих в нашей республике.</w:t>
      </w:r>
    </w:p>
    <w:p w:rsidR="000612CC" w:rsidRPr="000612CC" w:rsidRDefault="000612CC" w:rsidP="00575958">
      <w:pPr>
        <w:spacing w:after="0"/>
        <w:ind w:left="-567" w:firstLine="567"/>
        <w:jc w:val="both"/>
        <w:textAlignment w:val="baseline"/>
        <w:rPr>
          <w:rFonts w:ascii="Times New Roman" w:hAnsi="Times New Roman"/>
          <w:sz w:val="28"/>
          <w:szCs w:val="28"/>
        </w:rPr>
      </w:pPr>
      <w:r w:rsidRPr="000612CC">
        <w:rPr>
          <w:rFonts w:ascii="Times New Roman" w:hAnsi="Times New Roman"/>
          <w:sz w:val="28"/>
          <w:szCs w:val="28"/>
          <w:shd w:val="clear" w:color="auto" w:fill="FFFFFF"/>
        </w:rPr>
        <w:t>16 апреля 2019 года в Республике Мордовия и в субъектах Российской Федерации с компактным проживанием мордовского народа прошел Всероссийский День мордовских языков.</w:t>
      </w:r>
      <w:r w:rsidRPr="000612CC">
        <w:rPr>
          <w:rFonts w:ascii="Times New Roman" w:hAnsi="Times New Roman"/>
          <w:sz w:val="28"/>
          <w:szCs w:val="28"/>
        </w:rPr>
        <w:t xml:space="preserve"> </w:t>
      </w:r>
    </w:p>
    <w:p w:rsidR="000612CC" w:rsidRPr="000612CC" w:rsidRDefault="000612CC" w:rsidP="00575958">
      <w:pPr>
        <w:spacing w:after="0"/>
        <w:ind w:left="-567" w:firstLine="567"/>
        <w:jc w:val="both"/>
        <w:textAlignment w:val="baseline"/>
        <w:rPr>
          <w:rFonts w:ascii="Times New Roman" w:hAnsi="Times New Roman"/>
          <w:sz w:val="28"/>
          <w:szCs w:val="28"/>
        </w:rPr>
      </w:pPr>
      <w:r w:rsidRPr="000612CC">
        <w:rPr>
          <w:rFonts w:ascii="Times New Roman" w:hAnsi="Times New Roman"/>
          <w:sz w:val="28"/>
          <w:szCs w:val="28"/>
        </w:rPr>
        <w:t xml:space="preserve">Торжественное мероприятие, посвященное  Всероссийскому Дню мордовских языков прошло в Мордовском государственном национальном драматическом театре,  в ходе которого  прошло награждение участников и победителей олимпиады по мордовскому языку и литературе среди учащихся и конкурса «Лучший учитель года» в номинации по родному языку. </w:t>
      </w:r>
    </w:p>
    <w:p w:rsidR="000612CC" w:rsidRPr="000612CC" w:rsidRDefault="000612CC" w:rsidP="00575958">
      <w:pPr>
        <w:spacing w:after="0"/>
        <w:ind w:left="-567" w:firstLine="567"/>
        <w:jc w:val="both"/>
        <w:textAlignment w:val="baseline"/>
        <w:rPr>
          <w:rFonts w:ascii="Times New Roman" w:hAnsi="Times New Roman"/>
          <w:sz w:val="28"/>
          <w:szCs w:val="28"/>
        </w:rPr>
      </w:pPr>
      <w:r w:rsidRPr="000612CC">
        <w:rPr>
          <w:rFonts w:ascii="Times New Roman" w:hAnsi="Times New Roman"/>
          <w:sz w:val="28"/>
          <w:szCs w:val="28"/>
        </w:rPr>
        <w:t>24 мая на базе Центра русской культуры имени Ф.В. Сычкова с. Кочелаево Ковылкинского района состоялся Межрегиональный фестиваль русской народной песни «Околица», который проводился в рамках Дня славянской письменности и культуры и Межрегионального этнокультурного проекта «Территория традиций («Кой юрт»).</w:t>
      </w:r>
    </w:p>
    <w:p w:rsidR="000612CC" w:rsidRPr="000612CC" w:rsidRDefault="000612CC" w:rsidP="00575958">
      <w:pPr>
        <w:shd w:val="clear" w:color="auto" w:fill="FFFFFF"/>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Во время праздника состоялся межрегиональный этнопленэр молодых художников «Живые традиции предков». Зрители смогли посетить выставку коллекций национальных костюмов «Сарафан» и выставку изделий декоративно-прикладного и изобразительного творчества, принять участие в детских национально-спортивных соревнованиях «Русская забава» и продегустировать блюда русской кухни. Для гостей фестиваля был организован мастер-класс по крапивному ткачеству.  </w:t>
      </w:r>
    </w:p>
    <w:p w:rsidR="000612CC" w:rsidRPr="002E0A91"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30 мая </w:t>
      </w:r>
      <w:r w:rsidRPr="000612CC">
        <w:rPr>
          <w:rFonts w:ascii="Times New Roman" w:hAnsi="Times New Roman"/>
          <w:color w:val="000000"/>
          <w:sz w:val="28"/>
          <w:szCs w:val="28"/>
        </w:rPr>
        <w:t xml:space="preserve">2019 года </w:t>
      </w:r>
      <w:r w:rsidRPr="000612CC">
        <w:rPr>
          <w:rFonts w:ascii="Times New Roman" w:hAnsi="Times New Roman"/>
          <w:sz w:val="28"/>
          <w:szCs w:val="28"/>
        </w:rPr>
        <w:t>в Саранской Духовной семинарии прошли Кирилло-</w:t>
      </w:r>
      <w:r w:rsidRPr="002E0A91">
        <w:rPr>
          <w:rFonts w:ascii="Times New Roman" w:hAnsi="Times New Roman"/>
          <w:sz w:val="28"/>
          <w:szCs w:val="28"/>
        </w:rPr>
        <w:t>Мефодиевские образовательные чтения «Ценностно-мировоззренческий ресурс теологии в реализации стратегии устойчивого развития современного общества».</w:t>
      </w:r>
    </w:p>
    <w:p w:rsidR="000612CC" w:rsidRPr="002E0A91" w:rsidRDefault="000612CC" w:rsidP="00575958">
      <w:pPr>
        <w:spacing w:after="0"/>
        <w:ind w:left="-567" w:firstLine="567"/>
        <w:jc w:val="both"/>
        <w:rPr>
          <w:rFonts w:ascii="Times New Roman" w:hAnsi="Times New Roman"/>
          <w:sz w:val="28"/>
          <w:szCs w:val="28"/>
        </w:rPr>
      </w:pPr>
      <w:r w:rsidRPr="002E0A91">
        <w:rPr>
          <w:rFonts w:ascii="Times New Roman" w:hAnsi="Times New Roman"/>
          <w:sz w:val="28"/>
          <w:szCs w:val="28"/>
        </w:rPr>
        <w:t>Цель конференции – сохранение традиций духовно-нравственного образования и воспитания в контексте наследия святых Кирилла и Мефодия, святого праведного воина Ф.Ф. Ушакова.</w:t>
      </w:r>
    </w:p>
    <w:p w:rsidR="000612CC" w:rsidRPr="000612CC" w:rsidRDefault="000612CC" w:rsidP="00575958">
      <w:pPr>
        <w:pStyle w:val="a3"/>
        <w:shd w:val="clear" w:color="auto" w:fill="FFFFFF"/>
        <w:spacing w:before="0" w:beforeAutospacing="0" w:after="0" w:afterAutospacing="0" w:line="276" w:lineRule="auto"/>
        <w:ind w:left="-567" w:firstLine="567"/>
        <w:jc w:val="both"/>
        <w:rPr>
          <w:sz w:val="28"/>
          <w:szCs w:val="28"/>
        </w:rPr>
      </w:pPr>
      <w:r w:rsidRPr="002E0A91">
        <w:rPr>
          <w:rStyle w:val="af6"/>
          <w:b w:val="0"/>
          <w:sz w:val="28"/>
          <w:szCs w:val="28"/>
        </w:rPr>
        <w:t xml:space="preserve">6 июня,  в День русского языка и  Пушкинский день России проведен круглый стол «Русский язык в поликультурном пространстве». </w:t>
      </w:r>
      <w:r w:rsidRPr="002E0A91">
        <w:rPr>
          <w:sz w:val="28"/>
          <w:szCs w:val="28"/>
        </w:rPr>
        <w:t>Участниками круглого стола стали представители органов исполнительной власти, преподаватели и учителя русского языка, работники музеев, библиотек, театров, архива, научная интеллигенция</w:t>
      </w:r>
      <w:r w:rsidRPr="000612CC">
        <w:rPr>
          <w:sz w:val="28"/>
          <w:szCs w:val="28"/>
        </w:rPr>
        <w:t xml:space="preserve">, писатели и журналисты, представители национальных общественных объединений республики. </w:t>
      </w:r>
    </w:p>
    <w:p w:rsidR="000612CC" w:rsidRPr="000612CC" w:rsidRDefault="000612CC" w:rsidP="00575958">
      <w:pPr>
        <w:pStyle w:val="a3"/>
        <w:shd w:val="clear" w:color="auto" w:fill="FFFFFF"/>
        <w:spacing w:before="0" w:beforeAutospacing="0" w:after="0" w:afterAutospacing="0" w:line="276" w:lineRule="auto"/>
        <w:ind w:left="-567" w:firstLine="567"/>
        <w:jc w:val="both"/>
        <w:rPr>
          <w:sz w:val="28"/>
          <w:szCs w:val="28"/>
          <w:shd w:val="clear" w:color="auto" w:fill="FFFFFF"/>
        </w:rPr>
      </w:pPr>
      <w:r w:rsidRPr="000612CC">
        <w:rPr>
          <w:sz w:val="28"/>
          <w:szCs w:val="28"/>
        </w:rPr>
        <w:t xml:space="preserve">В рамках круглого стола были обсуждены вопросы статуса русского языка, дальнейшего развития диалога культур и межкультурной коммуникации, совершенствования языковой политики, сохранения русского языка, литературы и культурного наследия народов России.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15-19 июля 2019 года состоялась </w:t>
      </w:r>
      <w:r w:rsidRPr="000612CC">
        <w:rPr>
          <w:rFonts w:ascii="Times New Roman" w:hAnsi="Times New Roman"/>
          <w:sz w:val="28"/>
          <w:szCs w:val="28"/>
          <w:lang w:val="en-US"/>
        </w:rPr>
        <w:t>XVIII</w:t>
      </w:r>
      <w:r w:rsidRPr="000612CC">
        <w:rPr>
          <w:rFonts w:ascii="Times New Roman" w:hAnsi="Times New Roman"/>
          <w:sz w:val="28"/>
          <w:szCs w:val="28"/>
        </w:rPr>
        <w:t xml:space="preserve"> Международная этнокультурная экспедиция-фестиваль «Волга – река мира. Диалог культур волжских народов».</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shd w:val="clear" w:color="auto" w:fill="FFFFFF"/>
        </w:rPr>
        <w:t xml:space="preserve">Данный проект нацелен на укрепление гражданского единства и сохранение единого культурного пространства и этнокультурного и языкового многообразия. </w:t>
      </w:r>
    </w:p>
    <w:p w:rsidR="000612CC" w:rsidRPr="000612CC" w:rsidRDefault="000612CC" w:rsidP="00575958">
      <w:pPr>
        <w:shd w:val="clear" w:color="auto" w:fill="FFFFFF"/>
        <w:spacing w:after="0"/>
        <w:ind w:left="-567" w:firstLine="567"/>
        <w:jc w:val="both"/>
        <w:rPr>
          <w:rFonts w:ascii="Times New Roman" w:hAnsi="Times New Roman"/>
          <w:sz w:val="28"/>
          <w:szCs w:val="28"/>
          <w:shd w:val="clear" w:color="auto" w:fill="FFFFFF"/>
        </w:rPr>
      </w:pPr>
      <w:r w:rsidRPr="000612CC">
        <w:rPr>
          <w:rFonts w:ascii="Times New Roman" w:hAnsi="Times New Roman"/>
          <w:sz w:val="28"/>
          <w:szCs w:val="28"/>
        </w:rPr>
        <w:t xml:space="preserve">25 сентября 2019 года в г. Саранске </w:t>
      </w:r>
      <w:r w:rsidRPr="000612CC">
        <w:rPr>
          <w:rFonts w:ascii="Times New Roman" w:hAnsi="Times New Roman"/>
          <w:sz w:val="28"/>
          <w:szCs w:val="28"/>
          <w:shd w:val="clear" w:color="auto" w:fill="FFFFFF"/>
        </w:rPr>
        <w:t xml:space="preserve">в рамках подготовки к VII съезду проведена Всероссийская научно-практическая конференция «Историческая память как основа сохранения культурного кода мордовского (мокшанского и эрзянского) народа </w:t>
      </w:r>
    </w:p>
    <w:p w:rsidR="002E0A91"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Основными темами для обсуждения стали историческая память как основа культурного кода этноса, национальные языки и литература как факторы формирования исторической памяти народа, проблемы сохранения, использования и популяризации историко-культурного наследия мордовского народа, формирования исторической памяти в региональном социуме в условиях общественно-политических трансформаций в постсоветский период.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Участниками конференции было отмечено, что в</w:t>
      </w:r>
      <w:r w:rsidRPr="000612CC">
        <w:rPr>
          <w:rFonts w:ascii="Times New Roman" w:hAnsi="Times New Roman"/>
          <w:color w:val="333333"/>
          <w:sz w:val="28"/>
          <w:szCs w:val="28"/>
          <w:shd w:val="clear" w:color="auto" w:fill="FFFFFF"/>
        </w:rPr>
        <w:t xml:space="preserve"> современном многонациональном и поликультурном российском обществе идеи достижения многонационального согласия, уважения к иным культурным парадигмам и ценностям становятся все более востребованными. Забота о культурном наследии – это забота о пространстве, в котором живет и развивается человек, на ценности которого он ориентируется. Поэтому сохранение исторической памяти мордовского народа как составляющей исторической памяти российского общества представляет собой проблематику, решение которой выходит на уровень государственной политики. </w:t>
      </w:r>
    </w:p>
    <w:p w:rsidR="000612CC" w:rsidRPr="000612CC" w:rsidRDefault="000612CC" w:rsidP="00575958">
      <w:pPr>
        <w:shd w:val="clear" w:color="auto" w:fill="FFFFFF"/>
        <w:spacing w:after="0"/>
        <w:ind w:left="-567" w:firstLine="567"/>
        <w:jc w:val="both"/>
        <w:rPr>
          <w:rFonts w:ascii="Times New Roman" w:hAnsi="Times New Roman"/>
          <w:sz w:val="28"/>
          <w:szCs w:val="28"/>
        </w:rPr>
      </w:pPr>
      <w:r w:rsidRPr="000612CC">
        <w:rPr>
          <w:rFonts w:ascii="Times New Roman" w:hAnsi="Times New Roman"/>
          <w:sz w:val="28"/>
          <w:szCs w:val="28"/>
          <w:shd w:val="clear" w:color="auto" w:fill="FFFFFF"/>
        </w:rPr>
        <w:t>23-25 октября 2019 года в</w:t>
      </w:r>
      <w:r w:rsidRPr="000612CC">
        <w:rPr>
          <w:rFonts w:ascii="Times New Roman" w:hAnsi="Times New Roman"/>
          <w:color w:val="252525"/>
          <w:sz w:val="28"/>
          <w:szCs w:val="28"/>
          <w:shd w:val="clear" w:color="auto" w:fill="FFFFFF"/>
        </w:rPr>
        <w:t xml:space="preserve">  Саранске прошел VII съезд Межрегиональной общественной организации мордовского (мокшанского и эрзянского) народа, в котором приняли участие представители </w:t>
      </w:r>
      <w:r w:rsidRPr="000612CC">
        <w:rPr>
          <w:rFonts w:ascii="Times New Roman" w:hAnsi="Times New Roman"/>
          <w:sz w:val="28"/>
          <w:szCs w:val="28"/>
          <w:shd w:val="clear" w:color="auto" w:fill="FFFFFF"/>
        </w:rPr>
        <w:t>33 регионов России с компактным проживанием мордовского народа. Тема съезда – «Мордовский народ в едином культурном коде многонациональной России».</w:t>
      </w:r>
    </w:p>
    <w:p w:rsidR="000612CC" w:rsidRPr="000612CC" w:rsidRDefault="000612CC" w:rsidP="00575958">
      <w:pPr>
        <w:spacing w:after="0"/>
        <w:ind w:left="-567" w:firstLine="567"/>
        <w:jc w:val="both"/>
        <w:outlineLvl w:val="0"/>
        <w:rPr>
          <w:rFonts w:ascii="Times New Roman" w:hAnsi="Times New Roman"/>
          <w:sz w:val="28"/>
          <w:szCs w:val="28"/>
        </w:rPr>
      </w:pPr>
      <w:r w:rsidRPr="000612CC">
        <w:rPr>
          <w:rFonts w:ascii="Times New Roman" w:hAnsi="Times New Roman"/>
          <w:sz w:val="28"/>
          <w:szCs w:val="28"/>
        </w:rPr>
        <w:t xml:space="preserve">В зоне повышенного внимания органов государственной власти республики находятся вопросы </w:t>
      </w:r>
      <w:r w:rsidRPr="000612CC">
        <w:rPr>
          <w:rFonts w:ascii="Times New Roman" w:hAnsi="Times New Roman"/>
          <w:b/>
          <w:sz w:val="28"/>
          <w:szCs w:val="28"/>
        </w:rPr>
        <w:t>противодействия фальсификации истории.</w:t>
      </w:r>
      <w:r w:rsidRPr="000612CC">
        <w:rPr>
          <w:rFonts w:ascii="Times New Roman" w:hAnsi="Times New Roman"/>
          <w:sz w:val="28"/>
          <w:szCs w:val="28"/>
        </w:rPr>
        <w:t xml:space="preserve"> </w:t>
      </w:r>
    </w:p>
    <w:p w:rsidR="000612CC" w:rsidRPr="000612CC" w:rsidRDefault="000612CC" w:rsidP="00575958">
      <w:pPr>
        <w:spacing w:after="0"/>
        <w:ind w:left="-567" w:firstLine="567"/>
        <w:jc w:val="both"/>
        <w:rPr>
          <w:rFonts w:ascii="Times New Roman" w:hAnsi="Times New Roman"/>
          <w:bCs/>
          <w:sz w:val="28"/>
          <w:szCs w:val="28"/>
        </w:rPr>
      </w:pPr>
      <w:r w:rsidRPr="000612CC">
        <w:rPr>
          <w:rFonts w:ascii="Times New Roman" w:hAnsi="Times New Roman"/>
          <w:bCs/>
          <w:sz w:val="28"/>
          <w:szCs w:val="28"/>
        </w:rPr>
        <w:t>Реализуя государственную политику в отношении соотечественников за рубежом в Республике Мордовия с 2006 года проводится  международный фестиваль русских драматических театров «Соотечественники». Основная цель фестиваля – развитие и укрепление культурных связей между регионами России и зарубежными странами, содействие сохранению русской языковой и культурной среды наших соотечественников за рубежом.</w:t>
      </w:r>
    </w:p>
    <w:p w:rsidR="000612CC" w:rsidRPr="000612CC" w:rsidRDefault="000612CC" w:rsidP="00575958">
      <w:pPr>
        <w:spacing w:after="0"/>
        <w:ind w:left="-567" w:firstLine="567"/>
        <w:jc w:val="both"/>
        <w:rPr>
          <w:rFonts w:ascii="Times New Roman" w:hAnsi="Times New Roman"/>
          <w:bCs/>
          <w:sz w:val="28"/>
          <w:szCs w:val="28"/>
        </w:rPr>
      </w:pPr>
      <w:r w:rsidRPr="000612CC">
        <w:rPr>
          <w:rFonts w:ascii="Times New Roman" w:hAnsi="Times New Roman"/>
          <w:bCs/>
          <w:sz w:val="28"/>
          <w:szCs w:val="28"/>
        </w:rPr>
        <w:t>За прошедшие годы  участниками фестиваля стали  65 театров Беларуси, Казахстана, Украины, Латвии, Дании, Молдавии, Эстонии, Армении, Франции, Азербайджана, Узбекистана, Южной Осетии, Туркменистана, Грузии, Киргизской Республики, Германии, Литвы, Израиля, Таджикистана.</w:t>
      </w:r>
    </w:p>
    <w:p w:rsidR="000612CC" w:rsidRPr="000612CC" w:rsidRDefault="000612CC" w:rsidP="00575958">
      <w:pPr>
        <w:pStyle w:val="a3"/>
        <w:shd w:val="clear" w:color="auto" w:fill="FFFFFF"/>
        <w:spacing w:before="0" w:beforeAutospacing="0" w:after="0" w:afterAutospacing="0" w:line="276" w:lineRule="auto"/>
        <w:ind w:left="-567" w:firstLine="567"/>
        <w:jc w:val="both"/>
        <w:rPr>
          <w:color w:val="000000"/>
          <w:sz w:val="28"/>
          <w:szCs w:val="28"/>
          <w:bdr w:val="none" w:sz="0" w:space="0" w:color="auto" w:frame="1"/>
        </w:rPr>
      </w:pPr>
      <w:r w:rsidRPr="000612CC">
        <w:rPr>
          <w:color w:val="000000"/>
          <w:sz w:val="28"/>
          <w:szCs w:val="28"/>
        </w:rPr>
        <w:t xml:space="preserve">Осуществляется тесное сотрудничество с общественными организациями, сформированными по национальному признаку и  состоящими из выходцев государств-участников СНГ, зарегистрированными на территории Мордовии, которые </w:t>
      </w:r>
      <w:r w:rsidRPr="000612CC">
        <w:rPr>
          <w:color w:val="000000"/>
          <w:sz w:val="28"/>
          <w:szCs w:val="28"/>
          <w:bdr w:val="none" w:sz="0" w:space="0" w:color="auto" w:frame="1"/>
        </w:rPr>
        <w:t xml:space="preserve">способны оказывать влияние на продвижение интересов России в странах ближнего и дальнего зарубежья, поддержки соотечественников за рубежом.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Общий объем финансирования мероприятий по гуманитарному сотрудничеству с зарубежными странами  по линии Министерства </w:t>
      </w:r>
      <w:r w:rsidRPr="000612CC">
        <w:rPr>
          <w:rFonts w:ascii="Times New Roman" w:hAnsi="Times New Roman"/>
          <w:color w:val="000000"/>
          <w:sz w:val="28"/>
          <w:szCs w:val="28"/>
        </w:rPr>
        <w:t xml:space="preserve">культуры, национальной политики, туризма и архивного дела Республики Мордовия </w:t>
      </w:r>
      <w:r w:rsidRPr="000612CC">
        <w:rPr>
          <w:rFonts w:ascii="Times New Roman" w:hAnsi="Times New Roman"/>
          <w:sz w:val="28"/>
          <w:szCs w:val="28"/>
        </w:rPr>
        <w:t>в 2019 году составил 1971,8 тыс. рублей.</w:t>
      </w:r>
    </w:p>
    <w:p w:rsidR="002E0A91"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 условиях современных геополитических вызовов, продолжающегося усиления санкций в отношении Российской Федерации со стороны западных стран, которое сопровождается информационным давлением, попытками пересмотра итогов ключевых исторических событий </w:t>
      </w:r>
      <w:r w:rsidRPr="000612CC">
        <w:rPr>
          <w:rFonts w:ascii="Times New Roman" w:hAnsi="Times New Roman"/>
          <w:sz w:val="28"/>
          <w:szCs w:val="28"/>
          <w:lang w:val="en-US"/>
        </w:rPr>
        <w:t>XX</w:t>
      </w:r>
      <w:r w:rsidRPr="000612CC">
        <w:rPr>
          <w:rFonts w:ascii="Times New Roman" w:hAnsi="Times New Roman"/>
          <w:sz w:val="28"/>
          <w:szCs w:val="28"/>
        </w:rPr>
        <w:t xml:space="preserve"> столетия, искажения роли России в этих событиях, значительную актуальность сохраняют проблемы формирования исторической памяти российского народа, его национального самосознания и ценностных ориентиров. </w:t>
      </w:r>
    </w:p>
    <w:p w:rsidR="002E0A91"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Тема истории Великой Отечественной войны, увековечивания памяти героев – уроженцев Мордовии и их подвига стала основной на заседании «круглого стола», прошедшего в июне 2019 г. в канун Дня памяти и скорби. Мероприятие было организовано совместно с </w:t>
      </w:r>
      <w:r w:rsidRPr="000612CC">
        <w:rPr>
          <w:rFonts w:ascii="Times New Roman" w:hAnsi="Times New Roman"/>
          <w:bCs/>
          <w:sz w:val="28"/>
          <w:szCs w:val="28"/>
        </w:rPr>
        <w:t xml:space="preserve">Региональным отделением РВИО в Республике Мордовия </w:t>
      </w:r>
      <w:r w:rsidRPr="000612CC">
        <w:rPr>
          <w:rFonts w:ascii="Times New Roman" w:hAnsi="Times New Roman"/>
          <w:sz w:val="28"/>
          <w:szCs w:val="28"/>
        </w:rPr>
        <w:t xml:space="preserve">на базе экспериментального учебного городка МЧС России в Большеберезниковском районе в окрестностях памятного знака «Сурский оборонительный рубеж».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Участники научной дискуссии отметили необходимость противодействия попыткам деформации исторической памяти как одной из угроз национальной безопасности России. Сохранение памяти о погибших при защите Отечества, популяризация героических страниц военной истории страны позволят избежать забвения героических имен и подвигов, на которые следует равняться, потери нравственных ориентиров, равнодушия к судьбе государства у молодежи.</w:t>
      </w:r>
    </w:p>
    <w:p w:rsidR="000612CC" w:rsidRPr="000612CC" w:rsidRDefault="000612CC" w:rsidP="00575958">
      <w:pPr>
        <w:spacing w:after="0"/>
        <w:ind w:left="-567" w:firstLine="567"/>
        <w:jc w:val="center"/>
        <w:rPr>
          <w:rFonts w:ascii="Times New Roman" w:hAnsi="Times New Roman"/>
          <w:b/>
          <w:sz w:val="28"/>
          <w:szCs w:val="28"/>
        </w:rPr>
      </w:pPr>
      <w:r w:rsidRPr="000612CC">
        <w:rPr>
          <w:rFonts w:ascii="Times New Roman" w:hAnsi="Times New Roman"/>
          <w:b/>
          <w:sz w:val="28"/>
          <w:szCs w:val="28"/>
        </w:rPr>
        <w:t>Мониторинг межнациональных и межконфессиональных отношений</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 Республике Мордовия функционирует Система мониторинга состояния межнациональных (межэтнических) и межконфессиональных отношений и раннего предупреждения конфликтных ситуаций на территории Республики Мордовия.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Система внедрена на трех уровнях: федеральном (ФАДН России), республиканском (Министерство культуры и  национальной политики Республики Мордовия), местном (в муниципальных районах Республики Мордовия и городском округе Саранск). Такой охват способствует оперативному взаимодействию  между органами государственной власти и местного самоуправления Республики Мордовия, позволяет эффективно взаимодействовать в  решении задач, связанных с предотвращением и разрешением конфликтов на национальной или религиозной почве. Правовой основой для внедрения системы на уровне муниципальной власти являются соответствующие соглашения, заключенные Министерством с администрациями муниципальных районов  республики и городского округа Саранск.</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Данная система основана на искусственном интеллекте, собирает и анализирует информацию в целях выявления  проблемных ситуаций, позволяет оперативно реагировать на возникающие конфликтные ситуации, отслеживает их эскалацию и своевременно информирует ответственных лиц для принятия управленческих решений, содержит статистическую информацию, предоставляемую федеральными органами власти.</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Регулярный и комплексный характер носят социологические исследования, проводимые в Республике Мордовия по вопросам этноконфессиональных отношений.</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По результатам мониторинга  межэтнической и межконфессиональной ситуации в Республике Мордовия, проведенного в 2019 году Научно-исследовательским институтом регионологии ФГБОУ ВО «Мордовский государственный университет им. Н.П. Огарева», состояние межэтнических отношений в республике является стабильным и добрососедским. Абсолютное большинство респондентов (90 %) указали отсутствие серьезных национально-этнических проблем, противоречий и конфликтов. Причем более половины респондентов охарактеризовали межнациональные отношения как добрососедские, еще четверть отметили проявление некоторой межнациональной напряженности на бытовом уровне. Толерантные установки характерны для 86 % опрошенных жителей Республики Мордовия.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Для населения Республики Мордовия по-прежнему характерен  низкий уровень межконфессиональной напряженности (88 % респондентов указали на отсутствие серьезных конфликтов на межконфессиональной почве) и  высокая степень к</w:t>
      </w:r>
      <w:r w:rsidR="00AD167F">
        <w:rPr>
          <w:rFonts w:ascii="Times New Roman" w:hAnsi="Times New Roman"/>
          <w:sz w:val="28"/>
          <w:szCs w:val="28"/>
        </w:rPr>
        <w:t>онфессиональной толерантности.</w:t>
      </w:r>
      <w:r w:rsidR="00704259">
        <w:rPr>
          <w:rFonts w:ascii="Times New Roman" w:hAnsi="Times New Roman"/>
          <w:sz w:val="28"/>
          <w:szCs w:val="28"/>
        </w:rPr>
        <w:t xml:space="preserve"> </w:t>
      </w:r>
      <w:r w:rsidRPr="000612CC">
        <w:rPr>
          <w:rFonts w:ascii="Times New Roman" w:hAnsi="Times New Roman"/>
          <w:sz w:val="28"/>
          <w:szCs w:val="28"/>
        </w:rPr>
        <w:t>Негативные конфессиональные стереотипы проецируются в основном на представителей так называемых новых религиозных движений. Напротив, к представителям традиционных конфессий респонденты высказывают позитивное или нейтральное отношение.</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Выявленные в ходе исследования негативные установки в отношении трудовых мигрантов носят скорее социально-экономический (обусловленный нехваткой высокооплачиваемых рабочих мест), нежели сугубо межэтнический характер.</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Большинство опрошенных (78 %) демонстрируют гражданско-политическую идентичность – респонденты считают себя «в первую очередь гражданами России» (40 %) и «в равной степени гражданами России и Республики Мордовия» (38 %). Приоритетная идентификация с республикой, свидетельствующая об отношении к данному субъекту Федерации как к «своей» этнической государственности, в ходе нашего опроса была выявлена лишь у 12 % респондентов.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По результатам мониторинга, проведенного ФСО России, Мордовия является лидером среди субъектов Российской Федерации по положительной оценке состояния межнациональных отношений (93,5%). </w:t>
      </w:r>
    </w:p>
    <w:p w:rsidR="002E0A91" w:rsidRDefault="000612CC" w:rsidP="00575958">
      <w:pPr>
        <w:spacing w:after="0"/>
        <w:ind w:left="-567" w:firstLine="567"/>
        <w:jc w:val="center"/>
        <w:rPr>
          <w:rFonts w:ascii="Times New Roman" w:hAnsi="Times New Roman"/>
          <w:b/>
          <w:sz w:val="28"/>
          <w:szCs w:val="28"/>
        </w:rPr>
      </w:pPr>
      <w:r w:rsidRPr="000612CC">
        <w:rPr>
          <w:rFonts w:ascii="Times New Roman" w:hAnsi="Times New Roman"/>
          <w:b/>
          <w:sz w:val="28"/>
          <w:szCs w:val="28"/>
        </w:rPr>
        <w:t>Социокультурная адаптация мигрантов</w:t>
      </w:r>
    </w:p>
    <w:p w:rsidR="000612CC" w:rsidRPr="000612CC" w:rsidRDefault="002E0A91"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 </w:t>
      </w:r>
      <w:r w:rsidR="000612CC" w:rsidRPr="000612CC">
        <w:rPr>
          <w:rFonts w:ascii="Times New Roman" w:hAnsi="Times New Roman"/>
          <w:sz w:val="28"/>
          <w:szCs w:val="28"/>
        </w:rPr>
        <w:t xml:space="preserve">В Республике Мордовия в тесной взаимосвязи с общественными и религиозными организациями, землячествами, представляющими интересы различных этнических и религиозных групп, в том числе входящими в состав консультативных структур при органах государственной власти осуществляется работа по содействию адаптации и интеграции мигрантов. </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Функции центра адаптации мигрантов осуществляет Некоммерческая ассоциация «Поволжский центр культур финно-угорских народов», на базе которого создана региональная общественная культурно-просветительская организация «Дом дружбы народов Республики Мордовия».</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Систематически проводятся встречи с руководителями и представителями национальных организаций, в ходе которых целенаправленно обращается внимание руководства данных общественных организаций на необходимость проведения среди граждан своей национальной принадлежности активной работы по разъяснению положений миграционного законодательства Российской Федерации, соблюдения ими порядка оформления на работу. В центре внимания также находятся вопросы недопущения проявления экстремизма, межнациональной розни, об уголовной и административной ответственности за подстрекательство и совершение групповых нарушений и иных противоправных действий.</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 целях поддержки социально ориентированных некоммерческих организаций, реализующих проекты и программы, направленные на интеграцию и адаптацию мигрантов проводиться конкурс на выделение субсидий некоммерческим организациям, осуществляющим деятельность в области укрепления и развития межнационального, межэтнического и межконфессионального сотрудничества, содействия духовному развитию личности. </w:t>
      </w:r>
    </w:p>
    <w:p w:rsidR="000612CC" w:rsidRPr="000612CC" w:rsidRDefault="000612CC" w:rsidP="00575958">
      <w:pPr>
        <w:spacing w:after="0"/>
        <w:ind w:left="-567" w:firstLine="567"/>
        <w:jc w:val="both"/>
        <w:rPr>
          <w:rFonts w:ascii="Times New Roman" w:hAnsi="Times New Roman"/>
          <w:color w:val="000000"/>
          <w:sz w:val="28"/>
          <w:szCs w:val="28"/>
        </w:rPr>
      </w:pPr>
      <w:r w:rsidRPr="000612CC">
        <w:rPr>
          <w:rFonts w:ascii="Times New Roman" w:hAnsi="Times New Roman"/>
          <w:color w:val="000000"/>
          <w:sz w:val="28"/>
          <w:szCs w:val="28"/>
        </w:rPr>
        <w:t xml:space="preserve">Проводится комплекс организационных и профилактических мероприятий, направленных на социокультурную адаптацию и интеграцию мигрантов, на недопущение возникновения очагов социальной напряженности, вызванных негативными процессами в межнациональной сфере.  Цель  проводимых мероприятий ‒ сохранение и развитие духовного и культурного потенциала народов, проживающих на территории Республики Мордовия, на основе идей межэтнического и межконфессионального согласия.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Некоммерческие организации, реализующие мероприятия по социальной и культурной адаптации мигрантов:</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Некоммерческая ассоциация «Поволжский центр культур финно-угорских народов»;</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Региональное отделение Общероссийской общественной организации «Союз армян России» в Республике Мордовия;</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Общественная организация – Местная национально-культурная автономия украинцев г. Саранска Республики Мордовия;</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Мордовская региональная общественная национально-культурная организация «Азербайджан»;</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Частное учреждение «Исламский культурный центр».</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 мае 2019 года Минкультнац Республики Мордовия совместно с ГКУ РМ «Научно-исследовательский институт гуманитарных наук при Правительстве Республики Мордовия» национальными общественными объединениями Республики Мордовия подготовлены предложения для разработки методических рекомендаций для органов государственной власти и органов местного самоуправления по вопросам противодействия социальной исключительности мигрантов в Российской Федерации, пространственной сегрегации и формированию этнических анклавов </w:t>
      </w:r>
    </w:p>
    <w:p w:rsidR="000612CC" w:rsidRDefault="000612CC" w:rsidP="00575958">
      <w:pPr>
        <w:spacing w:after="0"/>
        <w:ind w:left="-567"/>
        <w:jc w:val="center"/>
        <w:rPr>
          <w:rFonts w:ascii="Times New Roman" w:hAnsi="Times New Roman"/>
          <w:b/>
          <w:sz w:val="28"/>
          <w:szCs w:val="28"/>
        </w:rPr>
      </w:pPr>
      <w:r w:rsidRPr="000612CC">
        <w:rPr>
          <w:rFonts w:ascii="Times New Roman" w:hAnsi="Times New Roman"/>
          <w:b/>
          <w:sz w:val="28"/>
          <w:szCs w:val="28"/>
        </w:rPr>
        <w:t>Информационное сопровождение государственной национальной политики</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Важным компонентом работы по сохранению межнационального и межконфессионального согласия, социокультурной адаптации мигрантов является проведение комплексной информационной политики с целью укрепления гражданского патриотизма и российской гражданской идентичности. </w:t>
      </w:r>
      <w:r w:rsidRPr="000612CC">
        <w:rPr>
          <w:rFonts w:ascii="Times New Roman" w:hAnsi="Times New Roman"/>
          <w:sz w:val="28"/>
          <w:szCs w:val="28"/>
          <w:lang w:eastAsia="zh-CN"/>
        </w:rPr>
        <w:t xml:space="preserve">В периодических изданиях и сети Интернет в 2019 году было размещено свыше 1 500 материалов, </w:t>
      </w:r>
      <w:r w:rsidRPr="000612CC">
        <w:rPr>
          <w:rFonts w:ascii="Times New Roman" w:hAnsi="Times New Roman"/>
          <w:sz w:val="28"/>
          <w:szCs w:val="28"/>
        </w:rPr>
        <w:t xml:space="preserve">формирующих уважительное отношение к представителям различных национальностей, проживающих в Мордовии.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В республиканских СМИ, на телевидении и радио регулярно освещались различные этнокультурные мероприятия, размещались материалы, пропагандирующие идеи дружбы, гражданского и духовного единения народов Мордовии. Продолжилось создание цикла радио- и телепередач «Мы дети твои, Россия!», раскрывающего положительный опыт сохранения этнокультурных ценностей и формирования национального самосознания у детей в кругу семьи, в образовательных учреждениях республики и мест компактного проживания мордовского (мокшанского и эрзянского) народа в субъектах Российской Федерации.</w:t>
      </w:r>
    </w:p>
    <w:p w:rsidR="000612CC" w:rsidRPr="000612CC" w:rsidRDefault="000612CC" w:rsidP="00575958">
      <w:pPr>
        <w:spacing w:after="0"/>
        <w:ind w:left="-567" w:firstLine="567"/>
        <w:jc w:val="both"/>
        <w:rPr>
          <w:rFonts w:ascii="Times New Roman" w:hAnsi="Times New Roman"/>
          <w:sz w:val="28"/>
          <w:szCs w:val="28"/>
          <w:highlight w:val="yellow"/>
        </w:rPr>
      </w:pPr>
      <w:r w:rsidRPr="000612CC">
        <w:rPr>
          <w:rFonts w:ascii="Times New Roman" w:hAnsi="Times New Roman"/>
          <w:sz w:val="28"/>
          <w:szCs w:val="28"/>
        </w:rPr>
        <w:t xml:space="preserve">В целях повышения эффективности деятельности, связанной с контрпропагандой агитационной работы приверженцев радикальных организаций с использованием возможностей сети Интернет и средств массовой информации на страницах республиканских СМИ регулярно размещаются материалы, пропагандирующие идеи дружбы, гражданского и духовного единения народов Республики Мордовия. Реализуется ряд проектов, направленных на гармонизацию межнациональных и межконфессиональных отношений, противодействие экстремизму и ксенофобии. В частности, совместно с редакцией газеты «Известия Мордовии», Мордовским государственным университетом на страницах периодических изданий «Известия Мордовии» и «Голос Мордовского университета» открыты рубрики «Все мы – Россия» и «Мир без экстремизма». В рамках проектов практикуются различные формы открытого диалога: приглашенные эксперты, общественные деятели и читатели делятся своими размышлениями о сегодняшней ситуации в Мордовии, России и мире. </w:t>
      </w:r>
    </w:p>
    <w:p w:rsidR="000612CC" w:rsidRPr="000612CC" w:rsidRDefault="000612CC" w:rsidP="00575958">
      <w:pPr>
        <w:spacing w:after="0"/>
        <w:ind w:left="-567" w:firstLine="567"/>
        <w:jc w:val="both"/>
        <w:rPr>
          <w:rFonts w:ascii="Times New Roman" w:hAnsi="Times New Roman"/>
          <w:sz w:val="28"/>
          <w:szCs w:val="28"/>
        </w:rPr>
      </w:pPr>
      <w:r w:rsidRPr="000612CC">
        <w:rPr>
          <w:rFonts w:ascii="Times New Roman" w:hAnsi="Times New Roman"/>
          <w:sz w:val="28"/>
          <w:szCs w:val="28"/>
        </w:rPr>
        <w:t xml:space="preserve">На страницах газеты «Юлдаш» периодически публикуются материалы о выдающихся деятелях литературы, искусства, науки татарской национальности, уроженцах Мордовии; очерки из истории традиционного ислама, известных религиозных деятелях. Ряд публикаций в газете, а также в республиканских еженедельниках «Вечерний Саранск», «Известия Мордовии», «Столица С» и др. посвящены разоблачению опасности распространения в регионе позиций т.н. «чистого ислама» и его последователей. </w:t>
      </w:r>
      <w:bookmarkEnd w:id="1"/>
    </w:p>
    <w:sectPr w:rsidR="000612CC" w:rsidRPr="000612CC" w:rsidSect="008F01EA">
      <w:footerReference w:type="default" r:id="rId30"/>
      <w:pgSz w:w="11906" w:h="16838"/>
      <w:pgMar w:top="567" w:right="711" w:bottom="993" w:left="170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A44" w:rsidRDefault="00A31A44">
      <w:pPr>
        <w:spacing w:after="0" w:line="240" w:lineRule="auto"/>
      </w:pPr>
      <w:r>
        <w:separator/>
      </w:r>
    </w:p>
  </w:endnote>
  <w:endnote w:type="continuationSeparator" w:id="0">
    <w:p w:rsidR="00A31A44" w:rsidRDefault="00A3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Droid Sans Fallback">
    <w:altName w:val="MS Gothic"/>
    <w:charset w:val="00"/>
    <w:family w:val="modern"/>
    <w:pitch w:val="default"/>
  </w:font>
  <w:font w:name="Nimbus Roman No9 L">
    <w:altName w:val="Arial Unicode MS"/>
    <w:charset w:val="80"/>
    <w:family w:val="roman"/>
    <w:pitch w:val="variable"/>
  </w:font>
  <w:font w:name="Lucida Sans">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58" w:rsidRDefault="00030158">
    <w:pPr>
      <w:pStyle w:val="aa"/>
      <w:jc w:val="right"/>
    </w:pPr>
    <w:r>
      <w:fldChar w:fldCharType="begin"/>
    </w:r>
    <w:r>
      <w:instrText>PAGE   \* MERGEFORMAT</w:instrText>
    </w:r>
    <w:r>
      <w:fldChar w:fldCharType="separate"/>
    </w:r>
    <w:r w:rsidR="00A31A44">
      <w:rPr>
        <w:noProof/>
      </w:rPr>
      <w:t>1</w:t>
    </w:r>
    <w:r>
      <w:fldChar w:fldCharType="end"/>
    </w:r>
  </w:p>
  <w:p w:rsidR="00030158" w:rsidRDefault="000301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A44" w:rsidRDefault="00A31A44">
      <w:pPr>
        <w:spacing w:after="0" w:line="240" w:lineRule="auto"/>
      </w:pPr>
      <w:r>
        <w:separator/>
      </w:r>
    </w:p>
  </w:footnote>
  <w:footnote w:type="continuationSeparator" w:id="0">
    <w:p w:rsidR="00A31A44" w:rsidRDefault="00A31A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7E6"/>
    <w:multiLevelType w:val="hybridMultilevel"/>
    <w:tmpl w:val="B4C8DE7C"/>
    <w:lvl w:ilvl="0" w:tplc="BC88626E">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762A76"/>
    <w:multiLevelType w:val="hybridMultilevel"/>
    <w:tmpl w:val="4B86E43E"/>
    <w:lvl w:ilvl="0" w:tplc="D98A4516">
      <w:numFmt w:val="bullet"/>
      <w:lvlText w:val="−"/>
      <w:lvlJc w:val="left"/>
      <w:pPr>
        <w:ind w:left="382" w:hanging="286"/>
      </w:pPr>
      <w:rPr>
        <w:rFonts w:ascii="Times New Roman" w:eastAsia="Times New Roman" w:hAnsi="Times New Roman" w:cs="Times New Roman" w:hint="default"/>
        <w:w w:val="100"/>
        <w:sz w:val="28"/>
        <w:szCs w:val="28"/>
        <w:lang w:val="ru-RU" w:eastAsia="ru-RU" w:bidi="ru-RU"/>
      </w:rPr>
    </w:lvl>
    <w:lvl w:ilvl="1" w:tplc="F1B68B0E">
      <w:numFmt w:val="bullet"/>
      <w:lvlText w:val="•"/>
      <w:lvlJc w:val="left"/>
      <w:pPr>
        <w:ind w:left="1388" w:hanging="286"/>
      </w:pPr>
      <w:rPr>
        <w:lang w:val="ru-RU" w:eastAsia="ru-RU" w:bidi="ru-RU"/>
      </w:rPr>
    </w:lvl>
    <w:lvl w:ilvl="2" w:tplc="1438E5D4">
      <w:numFmt w:val="bullet"/>
      <w:lvlText w:val="•"/>
      <w:lvlJc w:val="left"/>
      <w:pPr>
        <w:ind w:left="2397" w:hanging="286"/>
      </w:pPr>
      <w:rPr>
        <w:lang w:val="ru-RU" w:eastAsia="ru-RU" w:bidi="ru-RU"/>
      </w:rPr>
    </w:lvl>
    <w:lvl w:ilvl="3" w:tplc="8266F140">
      <w:numFmt w:val="bullet"/>
      <w:lvlText w:val="•"/>
      <w:lvlJc w:val="left"/>
      <w:pPr>
        <w:ind w:left="3405" w:hanging="286"/>
      </w:pPr>
      <w:rPr>
        <w:lang w:val="ru-RU" w:eastAsia="ru-RU" w:bidi="ru-RU"/>
      </w:rPr>
    </w:lvl>
    <w:lvl w:ilvl="4" w:tplc="DD721C1A">
      <w:numFmt w:val="bullet"/>
      <w:lvlText w:val="•"/>
      <w:lvlJc w:val="left"/>
      <w:pPr>
        <w:ind w:left="4414" w:hanging="286"/>
      </w:pPr>
      <w:rPr>
        <w:lang w:val="ru-RU" w:eastAsia="ru-RU" w:bidi="ru-RU"/>
      </w:rPr>
    </w:lvl>
    <w:lvl w:ilvl="5" w:tplc="80084496">
      <w:numFmt w:val="bullet"/>
      <w:lvlText w:val="•"/>
      <w:lvlJc w:val="left"/>
      <w:pPr>
        <w:ind w:left="5423" w:hanging="286"/>
      </w:pPr>
      <w:rPr>
        <w:lang w:val="ru-RU" w:eastAsia="ru-RU" w:bidi="ru-RU"/>
      </w:rPr>
    </w:lvl>
    <w:lvl w:ilvl="6" w:tplc="9320BB1C">
      <w:numFmt w:val="bullet"/>
      <w:lvlText w:val="•"/>
      <w:lvlJc w:val="left"/>
      <w:pPr>
        <w:ind w:left="6431" w:hanging="286"/>
      </w:pPr>
      <w:rPr>
        <w:lang w:val="ru-RU" w:eastAsia="ru-RU" w:bidi="ru-RU"/>
      </w:rPr>
    </w:lvl>
    <w:lvl w:ilvl="7" w:tplc="C8EC7A06">
      <w:numFmt w:val="bullet"/>
      <w:lvlText w:val="•"/>
      <w:lvlJc w:val="left"/>
      <w:pPr>
        <w:ind w:left="7440" w:hanging="286"/>
      </w:pPr>
      <w:rPr>
        <w:lang w:val="ru-RU" w:eastAsia="ru-RU" w:bidi="ru-RU"/>
      </w:rPr>
    </w:lvl>
    <w:lvl w:ilvl="8" w:tplc="A0EA9AF8">
      <w:numFmt w:val="bullet"/>
      <w:lvlText w:val="•"/>
      <w:lvlJc w:val="left"/>
      <w:pPr>
        <w:ind w:left="8449" w:hanging="286"/>
      </w:pPr>
      <w:rPr>
        <w:lang w:val="ru-RU" w:eastAsia="ru-RU" w:bidi="ru-RU"/>
      </w:rPr>
    </w:lvl>
  </w:abstractNum>
  <w:abstractNum w:abstractNumId="2">
    <w:nsid w:val="187C0157"/>
    <w:multiLevelType w:val="hybridMultilevel"/>
    <w:tmpl w:val="259A04A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8DC6E67"/>
    <w:multiLevelType w:val="hybridMultilevel"/>
    <w:tmpl w:val="43F466D4"/>
    <w:lvl w:ilvl="0" w:tplc="5FE441E0">
      <w:start w:val="1"/>
      <w:numFmt w:val="upperRoman"/>
      <w:lvlText w:val="%1."/>
      <w:lvlJc w:val="left"/>
      <w:pPr>
        <w:ind w:left="2197" w:hanging="287"/>
      </w:pPr>
      <w:rPr>
        <w:b/>
        <w:bCs/>
        <w:spacing w:val="0"/>
        <w:w w:val="100"/>
        <w:lang w:val="ru-RU" w:eastAsia="ru-RU" w:bidi="ru-RU"/>
      </w:rPr>
    </w:lvl>
    <w:lvl w:ilvl="1" w:tplc="9D96184A">
      <w:numFmt w:val="bullet"/>
      <w:lvlText w:val="•"/>
      <w:lvlJc w:val="left"/>
      <w:pPr>
        <w:ind w:left="3026" w:hanging="287"/>
      </w:pPr>
      <w:rPr>
        <w:lang w:val="ru-RU" w:eastAsia="ru-RU" w:bidi="ru-RU"/>
      </w:rPr>
    </w:lvl>
    <w:lvl w:ilvl="2" w:tplc="57FA7E22">
      <w:numFmt w:val="bullet"/>
      <w:lvlText w:val="•"/>
      <w:lvlJc w:val="left"/>
      <w:pPr>
        <w:ind w:left="3853" w:hanging="287"/>
      </w:pPr>
      <w:rPr>
        <w:lang w:val="ru-RU" w:eastAsia="ru-RU" w:bidi="ru-RU"/>
      </w:rPr>
    </w:lvl>
    <w:lvl w:ilvl="3" w:tplc="3C5AA7BE">
      <w:numFmt w:val="bullet"/>
      <w:lvlText w:val="•"/>
      <w:lvlJc w:val="left"/>
      <w:pPr>
        <w:ind w:left="4679" w:hanging="287"/>
      </w:pPr>
      <w:rPr>
        <w:lang w:val="ru-RU" w:eastAsia="ru-RU" w:bidi="ru-RU"/>
      </w:rPr>
    </w:lvl>
    <w:lvl w:ilvl="4" w:tplc="B302D08C">
      <w:numFmt w:val="bullet"/>
      <w:lvlText w:val="•"/>
      <w:lvlJc w:val="left"/>
      <w:pPr>
        <w:ind w:left="5506" w:hanging="287"/>
      </w:pPr>
      <w:rPr>
        <w:lang w:val="ru-RU" w:eastAsia="ru-RU" w:bidi="ru-RU"/>
      </w:rPr>
    </w:lvl>
    <w:lvl w:ilvl="5" w:tplc="20B8A268">
      <w:numFmt w:val="bullet"/>
      <w:lvlText w:val="•"/>
      <w:lvlJc w:val="left"/>
      <w:pPr>
        <w:ind w:left="6333" w:hanging="287"/>
      </w:pPr>
      <w:rPr>
        <w:lang w:val="ru-RU" w:eastAsia="ru-RU" w:bidi="ru-RU"/>
      </w:rPr>
    </w:lvl>
    <w:lvl w:ilvl="6" w:tplc="12DE154A">
      <w:numFmt w:val="bullet"/>
      <w:lvlText w:val="•"/>
      <w:lvlJc w:val="left"/>
      <w:pPr>
        <w:ind w:left="7159" w:hanging="287"/>
      </w:pPr>
      <w:rPr>
        <w:lang w:val="ru-RU" w:eastAsia="ru-RU" w:bidi="ru-RU"/>
      </w:rPr>
    </w:lvl>
    <w:lvl w:ilvl="7" w:tplc="3940A7C2">
      <w:numFmt w:val="bullet"/>
      <w:lvlText w:val="•"/>
      <w:lvlJc w:val="left"/>
      <w:pPr>
        <w:ind w:left="7986" w:hanging="287"/>
      </w:pPr>
      <w:rPr>
        <w:lang w:val="ru-RU" w:eastAsia="ru-RU" w:bidi="ru-RU"/>
      </w:rPr>
    </w:lvl>
    <w:lvl w:ilvl="8" w:tplc="2604D062">
      <w:numFmt w:val="bullet"/>
      <w:lvlText w:val="•"/>
      <w:lvlJc w:val="left"/>
      <w:pPr>
        <w:ind w:left="8813" w:hanging="287"/>
      </w:pPr>
      <w:rPr>
        <w:lang w:val="ru-RU" w:eastAsia="ru-RU" w:bidi="ru-RU"/>
      </w:rPr>
    </w:lvl>
  </w:abstractNum>
  <w:abstractNum w:abstractNumId="4">
    <w:nsid w:val="23B219EB"/>
    <w:multiLevelType w:val="multilevel"/>
    <w:tmpl w:val="DAFC9690"/>
    <w:lvl w:ilvl="0">
      <w:start w:val="2"/>
      <w:numFmt w:val="decimal"/>
      <w:lvlText w:val="%1"/>
      <w:lvlJc w:val="left"/>
      <w:pPr>
        <w:ind w:left="2564" w:hanging="493"/>
      </w:pPr>
      <w:rPr>
        <w:lang w:val="ru-RU" w:eastAsia="ru-RU" w:bidi="ru-RU"/>
      </w:rPr>
    </w:lvl>
    <w:lvl w:ilvl="1">
      <w:start w:val="1"/>
      <w:numFmt w:val="decimal"/>
      <w:lvlText w:val="%1.%2."/>
      <w:lvlJc w:val="left"/>
      <w:pPr>
        <w:ind w:left="2564" w:hanging="49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4141" w:hanging="493"/>
      </w:pPr>
      <w:rPr>
        <w:lang w:val="ru-RU" w:eastAsia="ru-RU" w:bidi="ru-RU"/>
      </w:rPr>
    </w:lvl>
    <w:lvl w:ilvl="3">
      <w:numFmt w:val="bullet"/>
      <w:lvlText w:val="•"/>
      <w:lvlJc w:val="left"/>
      <w:pPr>
        <w:ind w:left="4931" w:hanging="493"/>
      </w:pPr>
      <w:rPr>
        <w:lang w:val="ru-RU" w:eastAsia="ru-RU" w:bidi="ru-RU"/>
      </w:rPr>
    </w:lvl>
    <w:lvl w:ilvl="4">
      <w:numFmt w:val="bullet"/>
      <w:lvlText w:val="•"/>
      <w:lvlJc w:val="left"/>
      <w:pPr>
        <w:ind w:left="5722" w:hanging="493"/>
      </w:pPr>
      <w:rPr>
        <w:lang w:val="ru-RU" w:eastAsia="ru-RU" w:bidi="ru-RU"/>
      </w:rPr>
    </w:lvl>
    <w:lvl w:ilvl="5">
      <w:numFmt w:val="bullet"/>
      <w:lvlText w:val="•"/>
      <w:lvlJc w:val="left"/>
      <w:pPr>
        <w:ind w:left="6513" w:hanging="493"/>
      </w:pPr>
      <w:rPr>
        <w:lang w:val="ru-RU" w:eastAsia="ru-RU" w:bidi="ru-RU"/>
      </w:rPr>
    </w:lvl>
    <w:lvl w:ilvl="6">
      <w:numFmt w:val="bullet"/>
      <w:lvlText w:val="•"/>
      <w:lvlJc w:val="left"/>
      <w:pPr>
        <w:ind w:left="7303" w:hanging="493"/>
      </w:pPr>
      <w:rPr>
        <w:lang w:val="ru-RU" w:eastAsia="ru-RU" w:bidi="ru-RU"/>
      </w:rPr>
    </w:lvl>
    <w:lvl w:ilvl="7">
      <w:numFmt w:val="bullet"/>
      <w:lvlText w:val="•"/>
      <w:lvlJc w:val="left"/>
      <w:pPr>
        <w:ind w:left="8094" w:hanging="493"/>
      </w:pPr>
      <w:rPr>
        <w:lang w:val="ru-RU" w:eastAsia="ru-RU" w:bidi="ru-RU"/>
      </w:rPr>
    </w:lvl>
    <w:lvl w:ilvl="8">
      <w:numFmt w:val="bullet"/>
      <w:lvlText w:val="•"/>
      <w:lvlJc w:val="left"/>
      <w:pPr>
        <w:ind w:left="8885" w:hanging="493"/>
      </w:pPr>
      <w:rPr>
        <w:lang w:val="ru-RU" w:eastAsia="ru-RU" w:bidi="ru-RU"/>
      </w:rPr>
    </w:lvl>
  </w:abstractNum>
  <w:abstractNum w:abstractNumId="5">
    <w:nsid w:val="3871765A"/>
    <w:multiLevelType w:val="multilevel"/>
    <w:tmpl w:val="5380D0E2"/>
    <w:lvl w:ilvl="0">
      <w:start w:val="1"/>
      <w:numFmt w:val="upperRoman"/>
      <w:lvlText w:val="%1."/>
      <w:lvlJc w:val="left"/>
      <w:pPr>
        <w:ind w:left="10218" w:hanging="720"/>
      </w:pPr>
      <w:rPr>
        <w:rFonts w:hint="default"/>
      </w:rPr>
    </w:lvl>
    <w:lvl w:ilvl="1">
      <w:start w:val="4"/>
      <w:numFmt w:val="decimal"/>
      <w:isLgl/>
      <w:lvlText w:val="%1.%2."/>
      <w:lvlJc w:val="left"/>
      <w:pPr>
        <w:ind w:left="1080" w:hanging="720"/>
      </w:pPr>
      <w:rPr>
        <w:rFonts w:ascii="Times New Roman" w:eastAsia="Calibri" w:hAnsi="Times New Roman" w:cs="Times New Roman" w:hint="default"/>
        <w:sz w:val="28"/>
      </w:rPr>
    </w:lvl>
    <w:lvl w:ilvl="2">
      <w:start w:val="1"/>
      <w:numFmt w:val="decimal"/>
      <w:isLgl/>
      <w:lvlText w:val="%1.%2.%3."/>
      <w:lvlJc w:val="left"/>
      <w:pPr>
        <w:ind w:left="1440" w:hanging="1080"/>
      </w:pPr>
      <w:rPr>
        <w:rFonts w:ascii="Times New Roman" w:eastAsia="Calibri" w:hAnsi="Times New Roman" w:cs="Times New Roman" w:hint="default"/>
        <w:sz w:val="28"/>
      </w:rPr>
    </w:lvl>
    <w:lvl w:ilvl="3">
      <w:start w:val="1"/>
      <w:numFmt w:val="decimal"/>
      <w:isLgl/>
      <w:lvlText w:val="%1.%2.%3.%4."/>
      <w:lvlJc w:val="left"/>
      <w:pPr>
        <w:ind w:left="1440" w:hanging="1080"/>
      </w:pPr>
      <w:rPr>
        <w:rFonts w:ascii="Times New Roman" w:eastAsia="Calibri" w:hAnsi="Times New Roman" w:cs="Times New Roman" w:hint="default"/>
        <w:sz w:val="28"/>
      </w:rPr>
    </w:lvl>
    <w:lvl w:ilvl="4">
      <w:start w:val="1"/>
      <w:numFmt w:val="decimal"/>
      <w:isLgl/>
      <w:lvlText w:val="%1.%2.%3.%4.%5."/>
      <w:lvlJc w:val="left"/>
      <w:pPr>
        <w:ind w:left="1800" w:hanging="1440"/>
      </w:pPr>
      <w:rPr>
        <w:rFonts w:ascii="Times New Roman" w:eastAsia="Calibri" w:hAnsi="Times New Roman" w:cs="Times New Roman" w:hint="default"/>
        <w:sz w:val="28"/>
      </w:rPr>
    </w:lvl>
    <w:lvl w:ilvl="5">
      <w:start w:val="1"/>
      <w:numFmt w:val="decimal"/>
      <w:isLgl/>
      <w:lvlText w:val="%1.%2.%3.%4.%5.%6."/>
      <w:lvlJc w:val="left"/>
      <w:pPr>
        <w:ind w:left="2160" w:hanging="1800"/>
      </w:pPr>
      <w:rPr>
        <w:rFonts w:ascii="Times New Roman" w:eastAsia="Calibri" w:hAnsi="Times New Roman" w:cs="Times New Roman" w:hint="default"/>
        <w:sz w:val="28"/>
      </w:rPr>
    </w:lvl>
    <w:lvl w:ilvl="6">
      <w:start w:val="1"/>
      <w:numFmt w:val="decimal"/>
      <w:isLgl/>
      <w:lvlText w:val="%1.%2.%3.%4.%5.%6.%7."/>
      <w:lvlJc w:val="left"/>
      <w:pPr>
        <w:ind w:left="2520" w:hanging="2160"/>
      </w:pPr>
      <w:rPr>
        <w:rFonts w:ascii="Times New Roman" w:eastAsia="Calibri" w:hAnsi="Times New Roman" w:cs="Times New Roman" w:hint="default"/>
        <w:sz w:val="28"/>
      </w:rPr>
    </w:lvl>
    <w:lvl w:ilvl="7">
      <w:start w:val="1"/>
      <w:numFmt w:val="decimal"/>
      <w:isLgl/>
      <w:lvlText w:val="%1.%2.%3.%4.%5.%6.%7.%8."/>
      <w:lvlJc w:val="left"/>
      <w:pPr>
        <w:ind w:left="2520" w:hanging="2160"/>
      </w:pPr>
      <w:rPr>
        <w:rFonts w:ascii="Times New Roman" w:eastAsia="Calibri" w:hAnsi="Times New Roman" w:cs="Times New Roman" w:hint="default"/>
        <w:sz w:val="28"/>
      </w:rPr>
    </w:lvl>
    <w:lvl w:ilvl="8">
      <w:start w:val="1"/>
      <w:numFmt w:val="decimal"/>
      <w:isLgl/>
      <w:lvlText w:val="%1.%2.%3.%4.%5.%6.%7.%8.%9."/>
      <w:lvlJc w:val="left"/>
      <w:pPr>
        <w:ind w:left="2880" w:hanging="2520"/>
      </w:pPr>
      <w:rPr>
        <w:rFonts w:ascii="Times New Roman" w:eastAsia="Calibri" w:hAnsi="Times New Roman" w:cs="Times New Roman" w:hint="default"/>
        <w:sz w:val="28"/>
      </w:rPr>
    </w:lvl>
  </w:abstractNum>
  <w:abstractNum w:abstractNumId="6">
    <w:nsid w:val="3B0A3101"/>
    <w:multiLevelType w:val="hybridMultilevel"/>
    <w:tmpl w:val="65D87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9272D1"/>
    <w:multiLevelType w:val="hybridMultilevel"/>
    <w:tmpl w:val="20640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95C1F49"/>
    <w:multiLevelType w:val="multilevel"/>
    <w:tmpl w:val="B1768F80"/>
    <w:lvl w:ilvl="0">
      <w:start w:val="2"/>
      <w:numFmt w:val="decimal"/>
      <w:lvlText w:val="%1."/>
      <w:lvlJc w:val="left"/>
      <w:pPr>
        <w:ind w:left="432" w:hanging="432"/>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4D5621EA"/>
    <w:multiLevelType w:val="multilevel"/>
    <w:tmpl w:val="5ADE48F4"/>
    <w:lvl w:ilvl="0">
      <w:start w:val="2"/>
      <w:numFmt w:val="decimal"/>
      <w:lvlText w:val="%1"/>
      <w:lvlJc w:val="left"/>
      <w:pPr>
        <w:ind w:left="2564" w:hanging="493"/>
      </w:pPr>
      <w:rPr>
        <w:lang w:val="ru-RU" w:eastAsia="ru-RU" w:bidi="ru-RU"/>
      </w:rPr>
    </w:lvl>
    <w:lvl w:ilvl="1">
      <w:start w:val="1"/>
      <w:numFmt w:val="decimal"/>
      <w:lvlText w:val="%1.%2."/>
      <w:lvlJc w:val="left"/>
      <w:pPr>
        <w:ind w:left="2564" w:hanging="49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4141" w:hanging="493"/>
      </w:pPr>
      <w:rPr>
        <w:lang w:val="ru-RU" w:eastAsia="ru-RU" w:bidi="ru-RU"/>
      </w:rPr>
    </w:lvl>
    <w:lvl w:ilvl="3">
      <w:numFmt w:val="bullet"/>
      <w:lvlText w:val="•"/>
      <w:lvlJc w:val="left"/>
      <w:pPr>
        <w:ind w:left="4931" w:hanging="493"/>
      </w:pPr>
      <w:rPr>
        <w:lang w:val="ru-RU" w:eastAsia="ru-RU" w:bidi="ru-RU"/>
      </w:rPr>
    </w:lvl>
    <w:lvl w:ilvl="4">
      <w:numFmt w:val="bullet"/>
      <w:lvlText w:val="•"/>
      <w:lvlJc w:val="left"/>
      <w:pPr>
        <w:ind w:left="5722" w:hanging="493"/>
      </w:pPr>
      <w:rPr>
        <w:lang w:val="ru-RU" w:eastAsia="ru-RU" w:bidi="ru-RU"/>
      </w:rPr>
    </w:lvl>
    <w:lvl w:ilvl="5">
      <w:numFmt w:val="bullet"/>
      <w:lvlText w:val="•"/>
      <w:lvlJc w:val="left"/>
      <w:pPr>
        <w:ind w:left="6513" w:hanging="493"/>
      </w:pPr>
      <w:rPr>
        <w:lang w:val="ru-RU" w:eastAsia="ru-RU" w:bidi="ru-RU"/>
      </w:rPr>
    </w:lvl>
    <w:lvl w:ilvl="6">
      <w:numFmt w:val="bullet"/>
      <w:lvlText w:val="•"/>
      <w:lvlJc w:val="left"/>
      <w:pPr>
        <w:ind w:left="7303" w:hanging="493"/>
      </w:pPr>
      <w:rPr>
        <w:lang w:val="ru-RU" w:eastAsia="ru-RU" w:bidi="ru-RU"/>
      </w:rPr>
    </w:lvl>
    <w:lvl w:ilvl="7">
      <w:numFmt w:val="bullet"/>
      <w:lvlText w:val="•"/>
      <w:lvlJc w:val="left"/>
      <w:pPr>
        <w:ind w:left="8094" w:hanging="493"/>
      </w:pPr>
      <w:rPr>
        <w:lang w:val="ru-RU" w:eastAsia="ru-RU" w:bidi="ru-RU"/>
      </w:rPr>
    </w:lvl>
    <w:lvl w:ilvl="8">
      <w:numFmt w:val="bullet"/>
      <w:lvlText w:val="•"/>
      <w:lvlJc w:val="left"/>
      <w:pPr>
        <w:ind w:left="8885" w:hanging="493"/>
      </w:pPr>
      <w:rPr>
        <w:lang w:val="ru-RU" w:eastAsia="ru-RU" w:bidi="ru-RU"/>
      </w:rPr>
    </w:lvl>
  </w:abstractNum>
  <w:abstractNum w:abstractNumId="10">
    <w:nsid w:val="587E10E2"/>
    <w:multiLevelType w:val="hybridMultilevel"/>
    <w:tmpl w:val="8C9CD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1B228E"/>
    <w:multiLevelType w:val="hybridMultilevel"/>
    <w:tmpl w:val="A18E3ABE"/>
    <w:lvl w:ilvl="0" w:tplc="0E46CEA6">
      <w:start w:val="1"/>
      <w:numFmt w:val="decimal"/>
      <w:lvlText w:val="%1."/>
      <w:lvlJc w:val="left"/>
      <w:pPr>
        <w:ind w:left="1069" w:hanging="360"/>
      </w:pPr>
      <w:rPr>
        <w:rFonts w:eastAsia="Times New Roman"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D834394"/>
    <w:multiLevelType w:val="multilevel"/>
    <w:tmpl w:val="6D1E7120"/>
    <w:lvl w:ilvl="0">
      <w:start w:val="2"/>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F9C2B68"/>
    <w:multiLevelType w:val="multilevel"/>
    <w:tmpl w:val="5ADE48F4"/>
    <w:lvl w:ilvl="0">
      <w:start w:val="2"/>
      <w:numFmt w:val="decimal"/>
      <w:lvlText w:val="%1"/>
      <w:lvlJc w:val="left"/>
      <w:pPr>
        <w:ind w:left="2564" w:hanging="493"/>
      </w:pPr>
      <w:rPr>
        <w:lang w:val="ru-RU" w:eastAsia="ru-RU" w:bidi="ru-RU"/>
      </w:rPr>
    </w:lvl>
    <w:lvl w:ilvl="1">
      <w:start w:val="1"/>
      <w:numFmt w:val="decimal"/>
      <w:lvlText w:val="%1.%2."/>
      <w:lvlJc w:val="left"/>
      <w:pPr>
        <w:ind w:left="2195" w:hanging="49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4141" w:hanging="493"/>
      </w:pPr>
      <w:rPr>
        <w:lang w:val="ru-RU" w:eastAsia="ru-RU" w:bidi="ru-RU"/>
      </w:rPr>
    </w:lvl>
    <w:lvl w:ilvl="3">
      <w:numFmt w:val="bullet"/>
      <w:lvlText w:val="•"/>
      <w:lvlJc w:val="left"/>
      <w:pPr>
        <w:ind w:left="4931" w:hanging="493"/>
      </w:pPr>
      <w:rPr>
        <w:lang w:val="ru-RU" w:eastAsia="ru-RU" w:bidi="ru-RU"/>
      </w:rPr>
    </w:lvl>
    <w:lvl w:ilvl="4">
      <w:numFmt w:val="bullet"/>
      <w:lvlText w:val="•"/>
      <w:lvlJc w:val="left"/>
      <w:pPr>
        <w:ind w:left="5722" w:hanging="493"/>
      </w:pPr>
      <w:rPr>
        <w:lang w:val="ru-RU" w:eastAsia="ru-RU" w:bidi="ru-RU"/>
      </w:rPr>
    </w:lvl>
    <w:lvl w:ilvl="5">
      <w:numFmt w:val="bullet"/>
      <w:lvlText w:val="•"/>
      <w:lvlJc w:val="left"/>
      <w:pPr>
        <w:ind w:left="6513" w:hanging="493"/>
      </w:pPr>
      <w:rPr>
        <w:lang w:val="ru-RU" w:eastAsia="ru-RU" w:bidi="ru-RU"/>
      </w:rPr>
    </w:lvl>
    <w:lvl w:ilvl="6">
      <w:numFmt w:val="bullet"/>
      <w:lvlText w:val="•"/>
      <w:lvlJc w:val="left"/>
      <w:pPr>
        <w:ind w:left="7303" w:hanging="493"/>
      </w:pPr>
      <w:rPr>
        <w:lang w:val="ru-RU" w:eastAsia="ru-RU" w:bidi="ru-RU"/>
      </w:rPr>
    </w:lvl>
    <w:lvl w:ilvl="7">
      <w:numFmt w:val="bullet"/>
      <w:lvlText w:val="•"/>
      <w:lvlJc w:val="left"/>
      <w:pPr>
        <w:ind w:left="8094" w:hanging="493"/>
      </w:pPr>
      <w:rPr>
        <w:lang w:val="ru-RU" w:eastAsia="ru-RU" w:bidi="ru-RU"/>
      </w:rPr>
    </w:lvl>
    <w:lvl w:ilvl="8">
      <w:numFmt w:val="bullet"/>
      <w:lvlText w:val="•"/>
      <w:lvlJc w:val="left"/>
      <w:pPr>
        <w:ind w:left="8885" w:hanging="493"/>
      </w:pPr>
      <w:rPr>
        <w:lang w:val="ru-RU" w:eastAsia="ru-RU" w:bidi="ru-RU"/>
      </w:rPr>
    </w:lvl>
  </w:abstractNum>
  <w:abstractNum w:abstractNumId="14">
    <w:nsid w:val="636B5C65"/>
    <w:multiLevelType w:val="hybridMultilevel"/>
    <w:tmpl w:val="CAEE9A46"/>
    <w:lvl w:ilvl="0" w:tplc="D730D88E">
      <w:numFmt w:val="bullet"/>
      <w:lvlText w:val="–"/>
      <w:lvlJc w:val="left"/>
      <w:pPr>
        <w:ind w:left="382" w:hanging="296"/>
      </w:pPr>
      <w:rPr>
        <w:rFonts w:ascii="Times New Roman" w:eastAsia="Times New Roman" w:hAnsi="Times New Roman" w:cs="Times New Roman" w:hint="default"/>
        <w:w w:val="100"/>
        <w:sz w:val="28"/>
        <w:szCs w:val="28"/>
        <w:lang w:val="ru-RU" w:eastAsia="ru-RU" w:bidi="ru-RU"/>
      </w:rPr>
    </w:lvl>
    <w:lvl w:ilvl="1" w:tplc="7C10CEC6">
      <w:numFmt w:val="bullet"/>
      <w:lvlText w:val="−"/>
      <w:lvlJc w:val="left"/>
      <w:pPr>
        <w:ind w:left="382" w:hanging="428"/>
      </w:pPr>
      <w:rPr>
        <w:rFonts w:ascii="Times New Roman" w:eastAsia="Times New Roman" w:hAnsi="Times New Roman" w:cs="Times New Roman" w:hint="default"/>
        <w:w w:val="100"/>
        <w:sz w:val="28"/>
        <w:szCs w:val="28"/>
        <w:lang w:val="ru-RU" w:eastAsia="ru-RU" w:bidi="ru-RU"/>
      </w:rPr>
    </w:lvl>
    <w:lvl w:ilvl="2" w:tplc="FABA6ED2">
      <w:numFmt w:val="bullet"/>
      <w:lvlText w:val="•"/>
      <w:lvlJc w:val="left"/>
      <w:pPr>
        <w:ind w:left="2265" w:hanging="428"/>
      </w:pPr>
      <w:rPr>
        <w:lang w:val="ru-RU" w:eastAsia="ru-RU" w:bidi="ru-RU"/>
      </w:rPr>
    </w:lvl>
    <w:lvl w:ilvl="3" w:tplc="FABC8EC0">
      <w:numFmt w:val="bullet"/>
      <w:lvlText w:val="•"/>
      <w:lvlJc w:val="left"/>
      <w:pPr>
        <w:ind w:left="3290" w:hanging="428"/>
      </w:pPr>
      <w:rPr>
        <w:lang w:val="ru-RU" w:eastAsia="ru-RU" w:bidi="ru-RU"/>
      </w:rPr>
    </w:lvl>
    <w:lvl w:ilvl="4" w:tplc="D55CD9FC">
      <w:numFmt w:val="bullet"/>
      <w:lvlText w:val="•"/>
      <w:lvlJc w:val="left"/>
      <w:pPr>
        <w:ind w:left="4315" w:hanging="428"/>
      </w:pPr>
      <w:rPr>
        <w:lang w:val="ru-RU" w:eastAsia="ru-RU" w:bidi="ru-RU"/>
      </w:rPr>
    </w:lvl>
    <w:lvl w:ilvl="5" w:tplc="32C2A740">
      <w:numFmt w:val="bullet"/>
      <w:lvlText w:val="•"/>
      <w:lvlJc w:val="left"/>
      <w:pPr>
        <w:ind w:left="5340" w:hanging="428"/>
      </w:pPr>
      <w:rPr>
        <w:lang w:val="ru-RU" w:eastAsia="ru-RU" w:bidi="ru-RU"/>
      </w:rPr>
    </w:lvl>
    <w:lvl w:ilvl="6" w:tplc="C6ECDCBA">
      <w:numFmt w:val="bullet"/>
      <w:lvlText w:val="•"/>
      <w:lvlJc w:val="left"/>
      <w:pPr>
        <w:ind w:left="6365" w:hanging="428"/>
      </w:pPr>
      <w:rPr>
        <w:lang w:val="ru-RU" w:eastAsia="ru-RU" w:bidi="ru-RU"/>
      </w:rPr>
    </w:lvl>
    <w:lvl w:ilvl="7" w:tplc="903A7E3E">
      <w:numFmt w:val="bullet"/>
      <w:lvlText w:val="•"/>
      <w:lvlJc w:val="left"/>
      <w:pPr>
        <w:ind w:left="7390" w:hanging="428"/>
      </w:pPr>
      <w:rPr>
        <w:lang w:val="ru-RU" w:eastAsia="ru-RU" w:bidi="ru-RU"/>
      </w:rPr>
    </w:lvl>
    <w:lvl w:ilvl="8" w:tplc="9F0AB1D8">
      <w:numFmt w:val="bullet"/>
      <w:lvlText w:val="•"/>
      <w:lvlJc w:val="left"/>
      <w:pPr>
        <w:ind w:left="8416" w:hanging="428"/>
      </w:pPr>
      <w:rPr>
        <w:lang w:val="ru-RU" w:eastAsia="ru-RU" w:bidi="ru-RU"/>
      </w:rPr>
    </w:lvl>
  </w:abstractNum>
  <w:abstractNum w:abstractNumId="15">
    <w:nsid w:val="6B7949C3"/>
    <w:multiLevelType w:val="hybridMultilevel"/>
    <w:tmpl w:val="044E6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FC7046C"/>
    <w:multiLevelType w:val="hybridMultilevel"/>
    <w:tmpl w:val="E51C276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E12B20"/>
    <w:multiLevelType w:val="hybridMultilevel"/>
    <w:tmpl w:val="06CAF674"/>
    <w:lvl w:ilvl="0" w:tplc="389041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5"/>
  </w:num>
  <w:num w:numId="5">
    <w:abstractNumId w:val="2"/>
  </w:num>
  <w:num w:numId="6">
    <w:abstractNumId w:val="11"/>
  </w:num>
  <w:num w:numId="7">
    <w:abstractNumId w:val="3"/>
    <w:lvlOverride w:ilvl="0">
      <w:startOverride w:val="1"/>
    </w:lvlOverride>
    <w:lvlOverride w:ilvl="1"/>
    <w:lvlOverride w:ilvl="2"/>
    <w:lvlOverride w:ilvl="3"/>
    <w:lvlOverride w:ilvl="4"/>
    <w:lvlOverride w:ilvl="5"/>
    <w:lvlOverride w:ilvl="6"/>
    <w:lvlOverride w:ilvl="7"/>
    <w:lvlOverride w:ilvl="8"/>
  </w:num>
  <w:num w:numId="8">
    <w:abstractNumId w:val="0"/>
  </w:num>
  <w:num w:numId="9">
    <w:abstractNumId w:val="14"/>
  </w:num>
  <w:num w:numId="10">
    <w:abstractNumId w:val="17"/>
  </w:num>
  <w:num w:numId="11">
    <w:abstractNumId w:val="1"/>
  </w:num>
  <w:num w:numId="12">
    <w:abstractNumId w:val="13"/>
    <w:lvlOverride w:ilvl="0">
      <w:startOverride w:val="2"/>
    </w:lvlOverride>
    <w:lvlOverride w:ilvl="1">
      <w:startOverride w:val="1"/>
    </w:lvlOverride>
    <w:lvlOverride w:ilvl="2"/>
    <w:lvlOverride w:ilvl="3"/>
    <w:lvlOverride w:ilvl="4"/>
    <w:lvlOverride w:ilvl="5"/>
    <w:lvlOverride w:ilvl="6"/>
    <w:lvlOverride w:ilvl="7"/>
    <w:lvlOverride w:ilvl="8"/>
  </w:num>
  <w:num w:numId="13">
    <w:abstractNumId w:val="9"/>
  </w:num>
  <w:num w:numId="14">
    <w:abstractNumId w:val="8"/>
  </w:num>
  <w:num w:numId="15">
    <w:abstractNumId w:val="4"/>
    <w:lvlOverride w:ilvl="0">
      <w:startOverride w:val="2"/>
    </w:lvlOverride>
    <w:lvlOverride w:ilvl="1">
      <w:startOverride w:val="1"/>
    </w:lvlOverride>
    <w:lvlOverride w:ilvl="2"/>
    <w:lvlOverride w:ilvl="3"/>
    <w:lvlOverride w:ilvl="4"/>
    <w:lvlOverride w:ilvl="5"/>
    <w:lvlOverride w:ilvl="6"/>
    <w:lvlOverride w:ilvl="7"/>
    <w:lvlOverride w:ilvl="8"/>
  </w:num>
  <w:num w:numId="16">
    <w:abstractNumId w:val="12"/>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33702"/>
    <w:rsid w:val="00003B92"/>
    <w:rsid w:val="00030158"/>
    <w:rsid w:val="000459D9"/>
    <w:rsid w:val="000612CC"/>
    <w:rsid w:val="000919B2"/>
    <w:rsid w:val="000F5B7E"/>
    <w:rsid w:val="00170632"/>
    <w:rsid w:val="00190315"/>
    <w:rsid w:val="001A3243"/>
    <w:rsid w:val="001E481B"/>
    <w:rsid w:val="00220E1E"/>
    <w:rsid w:val="00243722"/>
    <w:rsid w:val="002A6599"/>
    <w:rsid w:val="002D2104"/>
    <w:rsid w:val="002E0A91"/>
    <w:rsid w:val="002F1C7A"/>
    <w:rsid w:val="0032248F"/>
    <w:rsid w:val="003318DE"/>
    <w:rsid w:val="00333702"/>
    <w:rsid w:val="00347B70"/>
    <w:rsid w:val="003D591D"/>
    <w:rsid w:val="003E4550"/>
    <w:rsid w:val="0040037D"/>
    <w:rsid w:val="00412D11"/>
    <w:rsid w:val="00422BA8"/>
    <w:rsid w:val="004346C7"/>
    <w:rsid w:val="004A032C"/>
    <w:rsid w:val="004A6E3B"/>
    <w:rsid w:val="004B324C"/>
    <w:rsid w:val="004C265B"/>
    <w:rsid w:val="00552E82"/>
    <w:rsid w:val="005545A8"/>
    <w:rsid w:val="00575958"/>
    <w:rsid w:val="005A7086"/>
    <w:rsid w:val="005B7ADC"/>
    <w:rsid w:val="005B7CDE"/>
    <w:rsid w:val="005E16D9"/>
    <w:rsid w:val="005F1AF3"/>
    <w:rsid w:val="00645AEE"/>
    <w:rsid w:val="006D1845"/>
    <w:rsid w:val="006D395C"/>
    <w:rsid w:val="00704259"/>
    <w:rsid w:val="00713B54"/>
    <w:rsid w:val="007974BB"/>
    <w:rsid w:val="00807357"/>
    <w:rsid w:val="00875CEB"/>
    <w:rsid w:val="008B0903"/>
    <w:rsid w:val="008C4E64"/>
    <w:rsid w:val="008F01EA"/>
    <w:rsid w:val="00912AE4"/>
    <w:rsid w:val="00981D92"/>
    <w:rsid w:val="00982FC7"/>
    <w:rsid w:val="0099545D"/>
    <w:rsid w:val="009A514D"/>
    <w:rsid w:val="009A75E7"/>
    <w:rsid w:val="00A106CE"/>
    <w:rsid w:val="00A31A44"/>
    <w:rsid w:val="00A56DE4"/>
    <w:rsid w:val="00A62C8F"/>
    <w:rsid w:val="00A6620B"/>
    <w:rsid w:val="00A662AC"/>
    <w:rsid w:val="00A9286C"/>
    <w:rsid w:val="00AC354A"/>
    <w:rsid w:val="00AD167F"/>
    <w:rsid w:val="00AD502E"/>
    <w:rsid w:val="00AF6627"/>
    <w:rsid w:val="00B165C6"/>
    <w:rsid w:val="00B524D8"/>
    <w:rsid w:val="00BB10C9"/>
    <w:rsid w:val="00C15E7C"/>
    <w:rsid w:val="00C61C2D"/>
    <w:rsid w:val="00C7097E"/>
    <w:rsid w:val="00CC4B99"/>
    <w:rsid w:val="00CC6C86"/>
    <w:rsid w:val="00CF073C"/>
    <w:rsid w:val="00D260E3"/>
    <w:rsid w:val="00DF07E2"/>
    <w:rsid w:val="00E47598"/>
    <w:rsid w:val="00E665D5"/>
    <w:rsid w:val="00E72658"/>
    <w:rsid w:val="00E80708"/>
    <w:rsid w:val="00EB408F"/>
    <w:rsid w:val="00EC1F29"/>
    <w:rsid w:val="00EC2981"/>
    <w:rsid w:val="00ED2DDA"/>
    <w:rsid w:val="00EF74DA"/>
    <w:rsid w:val="00F10DD0"/>
    <w:rsid w:val="00F57BDC"/>
    <w:rsid w:val="00FC217D"/>
    <w:rsid w:val="00FD110A"/>
    <w:rsid w:val="00FF07AE"/>
    <w:rsid w:val="00FF4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702"/>
    <w:rPr>
      <w:rFonts w:ascii="Calibri" w:eastAsia="Calibri" w:hAnsi="Calibri" w:cs="Times New Roman"/>
    </w:rPr>
  </w:style>
  <w:style w:type="paragraph" w:styleId="1">
    <w:name w:val="heading 1"/>
    <w:basedOn w:val="a"/>
    <w:next w:val="a"/>
    <w:link w:val="10"/>
    <w:qFormat/>
    <w:rsid w:val="00333702"/>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0612CC"/>
    <w:pPr>
      <w:keepNext/>
      <w:keepLines/>
      <w:widowControl w:val="0"/>
      <w:autoSpaceDE w:val="0"/>
      <w:autoSpaceDN w:val="0"/>
      <w:adjustRightInd w:val="0"/>
      <w:spacing w:before="200" w:after="0" w:line="240" w:lineRule="auto"/>
      <w:ind w:firstLine="720"/>
      <w:jc w:val="both"/>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Style2">
    <w:name w:val="Table Style 2"/>
    <w:uiPriority w:val="99"/>
    <w:rsid w:val="00333702"/>
    <w:pPr>
      <w:spacing w:after="0" w:line="240" w:lineRule="auto"/>
    </w:pPr>
    <w:rPr>
      <w:rFonts w:ascii="Arial Unicode MS" w:eastAsia="Arial Unicode MS" w:hAnsi="Arial Unicode MS" w:cs="Arial Unicode MS"/>
      <w:color w:val="000000"/>
      <w:sz w:val="20"/>
      <w:szCs w:val="20"/>
      <w:u w:color="000000"/>
      <w:lang w:eastAsia="ru-RU"/>
    </w:rPr>
  </w:style>
  <w:style w:type="paragraph" w:styleId="a3">
    <w:name w:val="Normal (Web)"/>
    <w:basedOn w:val="a"/>
    <w:link w:val="a4"/>
    <w:unhideWhenUsed/>
    <w:qFormat/>
    <w:rsid w:val="003337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s-mediator-article">
    <w:name w:val="js-mediator-article"/>
    <w:basedOn w:val="a"/>
    <w:rsid w:val="003337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link w:val="a3"/>
    <w:locked/>
    <w:rsid w:val="00333702"/>
    <w:rPr>
      <w:rFonts w:ascii="Times New Roman" w:eastAsia="Times New Roman" w:hAnsi="Times New Roman" w:cs="Times New Roman"/>
      <w:sz w:val="24"/>
      <w:szCs w:val="24"/>
      <w:lang w:eastAsia="ru-RU"/>
    </w:rPr>
  </w:style>
  <w:style w:type="paragraph" w:styleId="a5">
    <w:name w:val="No Spacing"/>
    <w:link w:val="a6"/>
    <w:uiPriority w:val="1"/>
    <w:qFormat/>
    <w:rsid w:val="00333702"/>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33702"/>
    <w:pPr>
      <w:autoSpaceDN w:val="0"/>
      <w:textAlignment w:val="baseline"/>
    </w:pPr>
    <w:rPr>
      <w:rFonts w:ascii="Calibri" w:eastAsia="Calibri" w:hAnsi="Calibri" w:cs="Calibri"/>
      <w:kern w:val="3"/>
      <w:lang w:eastAsia="zh-CN"/>
    </w:rPr>
  </w:style>
  <w:style w:type="paragraph" w:customStyle="1" w:styleId="ConsPlusNormal">
    <w:name w:val="ConsPlusNormal"/>
    <w:uiPriority w:val="99"/>
    <w:rsid w:val="0033370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21">
    <w:name w:val="Основной текст (2)_"/>
    <w:link w:val="210"/>
    <w:rsid w:val="00333702"/>
    <w:rPr>
      <w:i/>
      <w:iCs/>
      <w:spacing w:val="9"/>
      <w:shd w:val="clear" w:color="auto" w:fill="FFFFFF"/>
    </w:rPr>
  </w:style>
  <w:style w:type="paragraph" w:customStyle="1" w:styleId="210">
    <w:name w:val="Основной текст (2)1"/>
    <w:basedOn w:val="a"/>
    <w:link w:val="21"/>
    <w:rsid w:val="00333702"/>
    <w:pPr>
      <w:widowControl w:val="0"/>
      <w:shd w:val="clear" w:color="auto" w:fill="FFFFFF"/>
      <w:spacing w:before="300" w:after="420" w:line="240" w:lineRule="atLeast"/>
    </w:pPr>
    <w:rPr>
      <w:rFonts w:asciiTheme="minorHAnsi" w:eastAsiaTheme="minorHAnsi" w:hAnsiTheme="minorHAnsi" w:cstheme="minorBidi"/>
      <w:i/>
      <w:iCs/>
      <w:spacing w:val="9"/>
    </w:rPr>
  </w:style>
  <w:style w:type="character" w:customStyle="1" w:styleId="3">
    <w:name w:val="Основной текст (3)_"/>
    <w:link w:val="30"/>
    <w:rsid w:val="00333702"/>
    <w:rPr>
      <w:spacing w:val="20"/>
      <w:shd w:val="clear" w:color="auto" w:fill="FFFFFF"/>
    </w:rPr>
  </w:style>
  <w:style w:type="paragraph" w:customStyle="1" w:styleId="30">
    <w:name w:val="Основной текст (3)"/>
    <w:basedOn w:val="a"/>
    <w:link w:val="3"/>
    <w:rsid w:val="00333702"/>
    <w:pPr>
      <w:widowControl w:val="0"/>
      <w:shd w:val="clear" w:color="auto" w:fill="FFFFFF"/>
      <w:spacing w:after="360" w:line="324" w:lineRule="exact"/>
      <w:jc w:val="center"/>
    </w:pPr>
    <w:rPr>
      <w:rFonts w:asciiTheme="minorHAnsi" w:eastAsiaTheme="minorHAnsi" w:hAnsiTheme="minorHAnsi" w:cstheme="minorBidi"/>
      <w:spacing w:val="20"/>
    </w:rPr>
  </w:style>
  <w:style w:type="paragraph" w:styleId="a7">
    <w:name w:val="List Paragraph"/>
    <w:basedOn w:val="a"/>
    <w:uiPriority w:val="34"/>
    <w:qFormat/>
    <w:rsid w:val="00333702"/>
    <w:pPr>
      <w:spacing w:after="0" w:line="240" w:lineRule="auto"/>
      <w:ind w:left="720"/>
      <w:contextualSpacing/>
    </w:pPr>
    <w:rPr>
      <w:rFonts w:ascii="Times New Roman" w:eastAsia="Times New Roman" w:hAnsi="Times New Roman"/>
      <w:sz w:val="24"/>
      <w:szCs w:val="24"/>
      <w:lang w:eastAsia="ru-RU"/>
    </w:rPr>
  </w:style>
  <w:style w:type="paragraph" w:styleId="a8">
    <w:name w:val="header"/>
    <w:basedOn w:val="a"/>
    <w:link w:val="a9"/>
    <w:uiPriority w:val="99"/>
    <w:unhideWhenUsed/>
    <w:rsid w:val="0033370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3702"/>
    <w:rPr>
      <w:rFonts w:ascii="Calibri" w:eastAsia="Calibri" w:hAnsi="Calibri" w:cs="Times New Roman"/>
    </w:rPr>
  </w:style>
  <w:style w:type="paragraph" w:styleId="aa">
    <w:name w:val="footer"/>
    <w:basedOn w:val="a"/>
    <w:link w:val="ab"/>
    <w:uiPriority w:val="99"/>
    <w:unhideWhenUsed/>
    <w:rsid w:val="003337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3702"/>
    <w:rPr>
      <w:rFonts w:ascii="Calibri" w:eastAsia="Calibri" w:hAnsi="Calibri" w:cs="Times New Roman"/>
    </w:rPr>
  </w:style>
  <w:style w:type="table" w:styleId="ac">
    <w:name w:val="Table Grid"/>
    <w:basedOn w:val="a1"/>
    <w:uiPriority w:val="59"/>
    <w:rsid w:val="003337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99"/>
    <w:qFormat/>
    <w:rsid w:val="00333702"/>
    <w:rPr>
      <w:i/>
      <w:iCs/>
    </w:rPr>
  </w:style>
  <w:style w:type="paragraph" w:styleId="ae">
    <w:name w:val="Body Text"/>
    <w:basedOn w:val="a"/>
    <w:link w:val="af"/>
    <w:unhideWhenUsed/>
    <w:rsid w:val="00333702"/>
    <w:pPr>
      <w:suppressAutoHyphens/>
      <w:spacing w:after="120" w:line="240" w:lineRule="auto"/>
    </w:pPr>
    <w:rPr>
      <w:rFonts w:ascii="Times New Roman" w:eastAsia="Times New Roman" w:hAnsi="Times New Roman"/>
      <w:sz w:val="24"/>
      <w:szCs w:val="24"/>
      <w:lang w:eastAsia="ar-SA"/>
    </w:rPr>
  </w:style>
  <w:style w:type="character" w:customStyle="1" w:styleId="af">
    <w:name w:val="Основной текст Знак"/>
    <w:basedOn w:val="a0"/>
    <w:link w:val="ae"/>
    <w:rsid w:val="00333702"/>
    <w:rPr>
      <w:rFonts w:ascii="Times New Roman" w:eastAsia="Times New Roman" w:hAnsi="Times New Roman" w:cs="Times New Roman"/>
      <w:sz w:val="24"/>
      <w:szCs w:val="24"/>
      <w:lang w:eastAsia="ar-SA"/>
    </w:rPr>
  </w:style>
  <w:style w:type="paragraph" w:styleId="af0">
    <w:name w:val="Body Text Indent"/>
    <w:basedOn w:val="a"/>
    <w:link w:val="af1"/>
    <w:uiPriority w:val="99"/>
    <w:semiHidden/>
    <w:unhideWhenUsed/>
    <w:rsid w:val="00333702"/>
    <w:pPr>
      <w:spacing w:after="120"/>
      <w:ind w:left="283"/>
    </w:pPr>
  </w:style>
  <w:style w:type="character" w:customStyle="1" w:styleId="af1">
    <w:name w:val="Основной текст с отступом Знак"/>
    <w:basedOn w:val="a0"/>
    <w:link w:val="af0"/>
    <w:uiPriority w:val="99"/>
    <w:semiHidden/>
    <w:rsid w:val="00333702"/>
    <w:rPr>
      <w:rFonts w:ascii="Calibri" w:eastAsia="Calibri" w:hAnsi="Calibri" w:cs="Times New Roman"/>
    </w:rPr>
  </w:style>
  <w:style w:type="character" w:styleId="af2">
    <w:name w:val="Hyperlink"/>
    <w:basedOn w:val="a0"/>
    <w:uiPriority w:val="99"/>
    <w:unhideWhenUsed/>
    <w:rsid w:val="00333702"/>
    <w:rPr>
      <w:color w:val="0563C1"/>
      <w:u w:val="single"/>
    </w:rPr>
  </w:style>
  <w:style w:type="character" w:customStyle="1" w:styleId="af3">
    <w:name w:val="Основной текст_"/>
    <w:link w:val="4"/>
    <w:locked/>
    <w:rsid w:val="00333702"/>
    <w:rPr>
      <w:rFonts w:ascii="Times New Roman" w:eastAsia="Times New Roman" w:hAnsi="Times New Roman" w:cs="Times New Roman"/>
      <w:shd w:val="clear" w:color="auto" w:fill="FFFFFF"/>
    </w:rPr>
  </w:style>
  <w:style w:type="paragraph" w:customStyle="1" w:styleId="4">
    <w:name w:val="Основной текст4"/>
    <w:basedOn w:val="a"/>
    <w:link w:val="af3"/>
    <w:rsid w:val="00333702"/>
    <w:pPr>
      <w:widowControl w:val="0"/>
      <w:shd w:val="clear" w:color="auto" w:fill="FFFFFF"/>
      <w:spacing w:after="0" w:line="413" w:lineRule="exact"/>
    </w:pPr>
    <w:rPr>
      <w:rFonts w:ascii="Times New Roman" w:eastAsia="Times New Roman" w:hAnsi="Times New Roman"/>
    </w:rPr>
  </w:style>
  <w:style w:type="character" w:customStyle="1" w:styleId="fontstyle13">
    <w:name w:val="fontstyle13"/>
    <w:basedOn w:val="a0"/>
    <w:rsid w:val="00333702"/>
  </w:style>
  <w:style w:type="paragraph" w:styleId="af4">
    <w:name w:val="Balloon Text"/>
    <w:basedOn w:val="a"/>
    <w:link w:val="af5"/>
    <w:uiPriority w:val="99"/>
    <w:semiHidden/>
    <w:unhideWhenUsed/>
    <w:rsid w:val="0033370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33702"/>
    <w:rPr>
      <w:rFonts w:ascii="Tahoma" w:eastAsia="Calibri" w:hAnsi="Tahoma" w:cs="Tahoma"/>
      <w:sz w:val="16"/>
      <w:szCs w:val="16"/>
    </w:rPr>
  </w:style>
  <w:style w:type="character" w:customStyle="1" w:styleId="10">
    <w:name w:val="Заголовок 1 Знак"/>
    <w:basedOn w:val="a0"/>
    <w:link w:val="1"/>
    <w:rsid w:val="00333702"/>
    <w:rPr>
      <w:rFonts w:ascii="Arial" w:eastAsia="Times New Roman" w:hAnsi="Arial" w:cs="Arial"/>
      <w:b/>
      <w:bCs/>
      <w:kern w:val="32"/>
      <w:sz w:val="32"/>
      <w:szCs w:val="32"/>
      <w:lang w:eastAsia="ru-RU"/>
    </w:rPr>
  </w:style>
  <w:style w:type="character" w:customStyle="1" w:styleId="a6">
    <w:name w:val="Без интервала Знак"/>
    <w:basedOn w:val="a0"/>
    <w:link w:val="a5"/>
    <w:uiPriority w:val="1"/>
    <w:rsid w:val="00E80708"/>
    <w:rPr>
      <w:rFonts w:ascii="Times New Roman" w:eastAsia="Times New Roman" w:hAnsi="Times New Roman" w:cs="Times New Roman"/>
      <w:sz w:val="24"/>
      <w:szCs w:val="24"/>
      <w:lang w:eastAsia="ru-RU"/>
    </w:rPr>
  </w:style>
  <w:style w:type="character" w:styleId="af6">
    <w:name w:val="Strong"/>
    <w:basedOn w:val="a0"/>
    <w:qFormat/>
    <w:rsid w:val="00E80708"/>
    <w:rPr>
      <w:b/>
      <w:bCs/>
    </w:rPr>
  </w:style>
  <w:style w:type="character" w:customStyle="1" w:styleId="winner-infolist-item-text">
    <w:name w:val="winner-info__list-item-text"/>
    <w:basedOn w:val="a0"/>
    <w:rsid w:val="002F1C7A"/>
  </w:style>
  <w:style w:type="character" w:customStyle="1" w:styleId="20">
    <w:name w:val="Заголовок 2 Знак"/>
    <w:basedOn w:val="a0"/>
    <w:link w:val="2"/>
    <w:rsid w:val="000612CC"/>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0612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ableParagraph">
    <w:name w:val="Table Paragraph"/>
    <w:basedOn w:val="a"/>
    <w:uiPriority w:val="99"/>
    <w:rsid w:val="000459D9"/>
    <w:pPr>
      <w:widowControl w:val="0"/>
      <w:autoSpaceDE w:val="0"/>
      <w:autoSpaceDN w:val="0"/>
      <w:spacing w:after="0" w:line="240" w:lineRule="auto"/>
    </w:pPr>
    <w:rPr>
      <w:rFonts w:ascii="Times New Roman" w:hAnsi="Times New Roman"/>
      <w:lang w:eastAsia="ru-RU"/>
    </w:rPr>
  </w:style>
  <w:style w:type="paragraph" w:customStyle="1" w:styleId="11">
    <w:name w:val="Знак Знак Знак1 Знак Знак Знак1 Знак"/>
    <w:basedOn w:val="a"/>
    <w:rsid w:val="00E47598"/>
    <w:pPr>
      <w:spacing w:after="160" w:line="240" w:lineRule="exact"/>
    </w:pPr>
    <w:rPr>
      <w:rFonts w:ascii="Verdana" w:eastAsia="Batang" w:hAnsi="Verdana" w:cs="Verdana"/>
      <w:sz w:val="20"/>
      <w:szCs w:val="20"/>
      <w:lang w:val="en-US"/>
    </w:rPr>
  </w:style>
  <w:style w:type="character" w:customStyle="1" w:styleId="blk">
    <w:name w:val="blk"/>
    <w:basedOn w:val="a0"/>
    <w:rsid w:val="00E47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702"/>
    <w:rPr>
      <w:rFonts w:ascii="Calibri" w:eastAsia="Calibri" w:hAnsi="Calibri" w:cs="Times New Roman"/>
    </w:rPr>
  </w:style>
  <w:style w:type="paragraph" w:styleId="1">
    <w:name w:val="heading 1"/>
    <w:basedOn w:val="a"/>
    <w:next w:val="a"/>
    <w:link w:val="10"/>
    <w:qFormat/>
    <w:rsid w:val="00333702"/>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0612CC"/>
    <w:pPr>
      <w:keepNext/>
      <w:keepLines/>
      <w:widowControl w:val="0"/>
      <w:autoSpaceDE w:val="0"/>
      <w:autoSpaceDN w:val="0"/>
      <w:adjustRightInd w:val="0"/>
      <w:spacing w:before="200" w:after="0" w:line="240" w:lineRule="auto"/>
      <w:ind w:firstLine="720"/>
      <w:jc w:val="both"/>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Style2">
    <w:name w:val="Table Style 2"/>
    <w:uiPriority w:val="99"/>
    <w:rsid w:val="00333702"/>
    <w:pPr>
      <w:spacing w:after="0" w:line="240" w:lineRule="auto"/>
    </w:pPr>
    <w:rPr>
      <w:rFonts w:ascii="Arial Unicode MS" w:eastAsia="Arial Unicode MS" w:hAnsi="Arial Unicode MS" w:cs="Arial Unicode MS"/>
      <w:color w:val="000000"/>
      <w:sz w:val="20"/>
      <w:szCs w:val="20"/>
      <w:u w:color="000000"/>
      <w:lang w:eastAsia="ru-RU"/>
    </w:rPr>
  </w:style>
  <w:style w:type="paragraph" w:styleId="a3">
    <w:name w:val="Normal (Web)"/>
    <w:basedOn w:val="a"/>
    <w:link w:val="a4"/>
    <w:uiPriority w:val="99"/>
    <w:unhideWhenUsed/>
    <w:qFormat/>
    <w:rsid w:val="00333702"/>
    <w:pPr>
      <w:spacing w:before="100" w:beforeAutospacing="1" w:after="100" w:afterAutospacing="1" w:line="240" w:lineRule="auto"/>
    </w:pPr>
    <w:rPr>
      <w:rFonts w:ascii="Times New Roman" w:eastAsia="Times New Roman" w:hAnsi="Times New Roman"/>
      <w:sz w:val="24"/>
      <w:szCs w:val="24"/>
      <w:lang w:val="x-none" w:eastAsia="ru-RU"/>
    </w:rPr>
  </w:style>
  <w:style w:type="paragraph" w:customStyle="1" w:styleId="js-mediator-article">
    <w:name w:val="js-mediator-article"/>
    <w:basedOn w:val="a"/>
    <w:rsid w:val="003337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link w:val="a3"/>
    <w:uiPriority w:val="99"/>
    <w:locked/>
    <w:rsid w:val="00333702"/>
    <w:rPr>
      <w:rFonts w:ascii="Times New Roman" w:eastAsia="Times New Roman" w:hAnsi="Times New Roman" w:cs="Times New Roman"/>
      <w:sz w:val="24"/>
      <w:szCs w:val="24"/>
      <w:lang w:val="x-none" w:eastAsia="ru-RU"/>
    </w:rPr>
  </w:style>
  <w:style w:type="paragraph" w:styleId="a5">
    <w:name w:val="No Spacing"/>
    <w:link w:val="a6"/>
    <w:uiPriority w:val="1"/>
    <w:qFormat/>
    <w:rsid w:val="00333702"/>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33702"/>
    <w:pPr>
      <w:autoSpaceDN w:val="0"/>
      <w:textAlignment w:val="baseline"/>
    </w:pPr>
    <w:rPr>
      <w:rFonts w:ascii="Calibri" w:eastAsia="Calibri" w:hAnsi="Calibri" w:cs="Calibri"/>
      <w:kern w:val="3"/>
      <w:lang w:eastAsia="zh-CN"/>
    </w:rPr>
  </w:style>
  <w:style w:type="paragraph" w:customStyle="1" w:styleId="ConsPlusNormal">
    <w:name w:val="ConsPlusNormal"/>
    <w:uiPriority w:val="99"/>
    <w:rsid w:val="0033370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21">
    <w:name w:val="Основной текст (2)_"/>
    <w:link w:val="210"/>
    <w:rsid w:val="00333702"/>
    <w:rPr>
      <w:i/>
      <w:iCs/>
      <w:spacing w:val="9"/>
      <w:shd w:val="clear" w:color="auto" w:fill="FFFFFF"/>
    </w:rPr>
  </w:style>
  <w:style w:type="paragraph" w:customStyle="1" w:styleId="210">
    <w:name w:val="Основной текст (2)1"/>
    <w:basedOn w:val="a"/>
    <w:link w:val="21"/>
    <w:rsid w:val="00333702"/>
    <w:pPr>
      <w:widowControl w:val="0"/>
      <w:shd w:val="clear" w:color="auto" w:fill="FFFFFF"/>
      <w:spacing w:before="300" w:after="420" w:line="240" w:lineRule="atLeast"/>
    </w:pPr>
    <w:rPr>
      <w:rFonts w:asciiTheme="minorHAnsi" w:eastAsiaTheme="minorHAnsi" w:hAnsiTheme="minorHAnsi" w:cstheme="minorBidi"/>
      <w:i/>
      <w:iCs/>
      <w:spacing w:val="9"/>
    </w:rPr>
  </w:style>
  <w:style w:type="character" w:customStyle="1" w:styleId="3">
    <w:name w:val="Основной текст (3)_"/>
    <w:link w:val="30"/>
    <w:rsid w:val="00333702"/>
    <w:rPr>
      <w:spacing w:val="20"/>
      <w:shd w:val="clear" w:color="auto" w:fill="FFFFFF"/>
    </w:rPr>
  </w:style>
  <w:style w:type="paragraph" w:customStyle="1" w:styleId="30">
    <w:name w:val="Основной текст (3)"/>
    <w:basedOn w:val="a"/>
    <w:link w:val="3"/>
    <w:rsid w:val="00333702"/>
    <w:pPr>
      <w:widowControl w:val="0"/>
      <w:shd w:val="clear" w:color="auto" w:fill="FFFFFF"/>
      <w:spacing w:after="360" w:line="324" w:lineRule="exact"/>
      <w:jc w:val="center"/>
    </w:pPr>
    <w:rPr>
      <w:rFonts w:asciiTheme="minorHAnsi" w:eastAsiaTheme="minorHAnsi" w:hAnsiTheme="minorHAnsi" w:cstheme="minorBidi"/>
      <w:spacing w:val="20"/>
    </w:rPr>
  </w:style>
  <w:style w:type="paragraph" w:styleId="a7">
    <w:name w:val="List Paragraph"/>
    <w:basedOn w:val="a"/>
    <w:uiPriority w:val="34"/>
    <w:qFormat/>
    <w:rsid w:val="00333702"/>
    <w:pPr>
      <w:spacing w:after="0" w:line="240" w:lineRule="auto"/>
      <w:ind w:left="720"/>
      <w:contextualSpacing/>
    </w:pPr>
    <w:rPr>
      <w:rFonts w:ascii="Times New Roman" w:eastAsia="Times New Roman" w:hAnsi="Times New Roman"/>
      <w:sz w:val="24"/>
      <w:szCs w:val="24"/>
      <w:lang w:eastAsia="ru-RU"/>
    </w:rPr>
  </w:style>
  <w:style w:type="paragraph" w:styleId="a8">
    <w:name w:val="header"/>
    <w:basedOn w:val="a"/>
    <w:link w:val="a9"/>
    <w:uiPriority w:val="99"/>
    <w:unhideWhenUsed/>
    <w:rsid w:val="0033370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3702"/>
    <w:rPr>
      <w:rFonts w:ascii="Calibri" w:eastAsia="Calibri" w:hAnsi="Calibri" w:cs="Times New Roman"/>
    </w:rPr>
  </w:style>
  <w:style w:type="paragraph" w:styleId="aa">
    <w:name w:val="footer"/>
    <w:basedOn w:val="a"/>
    <w:link w:val="ab"/>
    <w:uiPriority w:val="99"/>
    <w:unhideWhenUsed/>
    <w:rsid w:val="0033370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3702"/>
    <w:rPr>
      <w:rFonts w:ascii="Calibri" w:eastAsia="Calibri" w:hAnsi="Calibri" w:cs="Times New Roman"/>
    </w:rPr>
  </w:style>
  <w:style w:type="table" w:styleId="ac">
    <w:name w:val="Table Grid"/>
    <w:basedOn w:val="a1"/>
    <w:uiPriority w:val="59"/>
    <w:rsid w:val="003337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99"/>
    <w:qFormat/>
    <w:rsid w:val="00333702"/>
    <w:rPr>
      <w:i/>
      <w:iCs/>
    </w:rPr>
  </w:style>
  <w:style w:type="paragraph" w:styleId="ae">
    <w:name w:val="Body Text"/>
    <w:basedOn w:val="a"/>
    <w:link w:val="af"/>
    <w:unhideWhenUsed/>
    <w:rsid w:val="00333702"/>
    <w:pPr>
      <w:suppressAutoHyphens/>
      <w:spacing w:after="120" w:line="240" w:lineRule="auto"/>
    </w:pPr>
    <w:rPr>
      <w:rFonts w:ascii="Times New Roman" w:eastAsia="Times New Roman" w:hAnsi="Times New Roman"/>
      <w:sz w:val="24"/>
      <w:szCs w:val="24"/>
      <w:lang w:eastAsia="ar-SA"/>
    </w:rPr>
  </w:style>
  <w:style w:type="character" w:customStyle="1" w:styleId="af">
    <w:name w:val="Основной текст Знак"/>
    <w:basedOn w:val="a0"/>
    <w:link w:val="ae"/>
    <w:rsid w:val="00333702"/>
    <w:rPr>
      <w:rFonts w:ascii="Times New Roman" w:eastAsia="Times New Roman" w:hAnsi="Times New Roman" w:cs="Times New Roman"/>
      <w:sz w:val="24"/>
      <w:szCs w:val="24"/>
      <w:lang w:eastAsia="ar-SA"/>
    </w:rPr>
  </w:style>
  <w:style w:type="paragraph" w:styleId="af0">
    <w:name w:val="Body Text Indent"/>
    <w:basedOn w:val="a"/>
    <w:link w:val="af1"/>
    <w:uiPriority w:val="99"/>
    <w:semiHidden/>
    <w:unhideWhenUsed/>
    <w:rsid w:val="00333702"/>
    <w:pPr>
      <w:spacing w:after="120"/>
      <w:ind w:left="283"/>
    </w:pPr>
  </w:style>
  <w:style w:type="character" w:customStyle="1" w:styleId="af1">
    <w:name w:val="Основной текст с отступом Знак"/>
    <w:basedOn w:val="a0"/>
    <w:link w:val="af0"/>
    <w:uiPriority w:val="99"/>
    <w:semiHidden/>
    <w:rsid w:val="00333702"/>
    <w:rPr>
      <w:rFonts w:ascii="Calibri" w:eastAsia="Calibri" w:hAnsi="Calibri" w:cs="Times New Roman"/>
    </w:rPr>
  </w:style>
  <w:style w:type="character" w:styleId="af2">
    <w:name w:val="Hyperlink"/>
    <w:basedOn w:val="a0"/>
    <w:uiPriority w:val="99"/>
    <w:unhideWhenUsed/>
    <w:rsid w:val="00333702"/>
    <w:rPr>
      <w:color w:val="0563C1"/>
      <w:u w:val="single"/>
    </w:rPr>
  </w:style>
  <w:style w:type="character" w:customStyle="1" w:styleId="af3">
    <w:name w:val="Основной текст_"/>
    <w:link w:val="4"/>
    <w:locked/>
    <w:rsid w:val="00333702"/>
    <w:rPr>
      <w:rFonts w:ascii="Times New Roman" w:eastAsia="Times New Roman" w:hAnsi="Times New Roman" w:cs="Times New Roman"/>
      <w:shd w:val="clear" w:color="auto" w:fill="FFFFFF"/>
    </w:rPr>
  </w:style>
  <w:style w:type="paragraph" w:customStyle="1" w:styleId="4">
    <w:name w:val="Основной текст4"/>
    <w:basedOn w:val="a"/>
    <w:link w:val="af3"/>
    <w:rsid w:val="00333702"/>
    <w:pPr>
      <w:widowControl w:val="0"/>
      <w:shd w:val="clear" w:color="auto" w:fill="FFFFFF"/>
      <w:spacing w:after="0" w:line="413" w:lineRule="exact"/>
    </w:pPr>
    <w:rPr>
      <w:rFonts w:ascii="Times New Roman" w:eastAsia="Times New Roman" w:hAnsi="Times New Roman"/>
    </w:rPr>
  </w:style>
  <w:style w:type="character" w:customStyle="1" w:styleId="fontstyle13">
    <w:name w:val="fontstyle13"/>
    <w:basedOn w:val="a0"/>
    <w:rsid w:val="00333702"/>
  </w:style>
  <w:style w:type="paragraph" w:styleId="af4">
    <w:name w:val="Balloon Text"/>
    <w:basedOn w:val="a"/>
    <w:link w:val="af5"/>
    <w:uiPriority w:val="99"/>
    <w:semiHidden/>
    <w:unhideWhenUsed/>
    <w:rsid w:val="0033370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33702"/>
    <w:rPr>
      <w:rFonts w:ascii="Tahoma" w:eastAsia="Calibri" w:hAnsi="Tahoma" w:cs="Tahoma"/>
      <w:sz w:val="16"/>
      <w:szCs w:val="16"/>
    </w:rPr>
  </w:style>
  <w:style w:type="character" w:customStyle="1" w:styleId="10">
    <w:name w:val="Заголовок 1 Знак"/>
    <w:basedOn w:val="a0"/>
    <w:link w:val="1"/>
    <w:rsid w:val="00333702"/>
    <w:rPr>
      <w:rFonts w:ascii="Arial" w:eastAsia="Times New Roman" w:hAnsi="Arial" w:cs="Arial"/>
      <w:b/>
      <w:bCs/>
      <w:kern w:val="32"/>
      <w:sz w:val="32"/>
      <w:szCs w:val="32"/>
      <w:lang w:eastAsia="ru-RU"/>
    </w:rPr>
  </w:style>
  <w:style w:type="character" w:customStyle="1" w:styleId="a6">
    <w:name w:val="Без интервала Знак"/>
    <w:basedOn w:val="a0"/>
    <w:link w:val="a5"/>
    <w:uiPriority w:val="1"/>
    <w:rsid w:val="00E80708"/>
    <w:rPr>
      <w:rFonts w:ascii="Times New Roman" w:eastAsia="Times New Roman" w:hAnsi="Times New Roman" w:cs="Times New Roman"/>
      <w:sz w:val="24"/>
      <w:szCs w:val="24"/>
      <w:lang w:eastAsia="ru-RU"/>
    </w:rPr>
  </w:style>
  <w:style w:type="character" w:styleId="af6">
    <w:name w:val="Strong"/>
    <w:basedOn w:val="a0"/>
    <w:uiPriority w:val="99"/>
    <w:qFormat/>
    <w:rsid w:val="00E80708"/>
    <w:rPr>
      <w:b/>
      <w:bCs/>
    </w:rPr>
  </w:style>
  <w:style w:type="character" w:customStyle="1" w:styleId="winner-infolist-item-text">
    <w:name w:val="winner-info__list-item-text"/>
    <w:basedOn w:val="a0"/>
    <w:rsid w:val="002F1C7A"/>
  </w:style>
  <w:style w:type="character" w:customStyle="1" w:styleId="20">
    <w:name w:val="Заголовок 2 Знак"/>
    <w:basedOn w:val="a0"/>
    <w:link w:val="2"/>
    <w:rsid w:val="000612CC"/>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0612CC"/>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9477">
      <w:bodyDiv w:val="1"/>
      <w:marLeft w:val="0"/>
      <w:marRight w:val="0"/>
      <w:marTop w:val="0"/>
      <w:marBottom w:val="0"/>
      <w:divBdr>
        <w:top w:val="none" w:sz="0" w:space="0" w:color="auto"/>
        <w:left w:val="none" w:sz="0" w:space="0" w:color="auto"/>
        <w:bottom w:val="none" w:sz="0" w:space="0" w:color="auto"/>
        <w:right w:val="none" w:sz="0" w:space="0" w:color="auto"/>
      </w:divBdr>
    </w:div>
    <w:div w:id="430056272">
      <w:bodyDiv w:val="1"/>
      <w:marLeft w:val="0"/>
      <w:marRight w:val="0"/>
      <w:marTop w:val="0"/>
      <w:marBottom w:val="0"/>
      <w:divBdr>
        <w:top w:val="none" w:sz="0" w:space="0" w:color="auto"/>
        <w:left w:val="none" w:sz="0" w:space="0" w:color="auto"/>
        <w:bottom w:val="none" w:sz="0" w:space="0" w:color="auto"/>
        <w:right w:val="none" w:sz="0" w:space="0" w:color="auto"/>
      </w:divBdr>
    </w:div>
    <w:div w:id="711346603">
      <w:bodyDiv w:val="1"/>
      <w:marLeft w:val="0"/>
      <w:marRight w:val="0"/>
      <w:marTop w:val="0"/>
      <w:marBottom w:val="0"/>
      <w:divBdr>
        <w:top w:val="none" w:sz="0" w:space="0" w:color="auto"/>
        <w:left w:val="none" w:sz="0" w:space="0" w:color="auto"/>
        <w:bottom w:val="none" w:sz="0" w:space="0" w:color="auto"/>
        <w:right w:val="none" w:sz="0" w:space="0" w:color="auto"/>
      </w:divBdr>
    </w:div>
    <w:div w:id="739788059">
      <w:bodyDiv w:val="1"/>
      <w:marLeft w:val="0"/>
      <w:marRight w:val="0"/>
      <w:marTop w:val="0"/>
      <w:marBottom w:val="0"/>
      <w:divBdr>
        <w:top w:val="none" w:sz="0" w:space="0" w:color="auto"/>
        <w:left w:val="none" w:sz="0" w:space="0" w:color="auto"/>
        <w:bottom w:val="none" w:sz="0" w:space="0" w:color="auto"/>
        <w:right w:val="none" w:sz="0" w:space="0" w:color="auto"/>
      </w:divBdr>
    </w:div>
    <w:div w:id="850871267">
      <w:bodyDiv w:val="1"/>
      <w:marLeft w:val="0"/>
      <w:marRight w:val="0"/>
      <w:marTop w:val="0"/>
      <w:marBottom w:val="0"/>
      <w:divBdr>
        <w:top w:val="none" w:sz="0" w:space="0" w:color="auto"/>
        <w:left w:val="none" w:sz="0" w:space="0" w:color="auto"/>
        <w:bottom w:val="none" w:sz="0" w:space="0" w:color="auto"/>
        <w:right w:val="none" w:sz="0" w:space="0" w:color="auto"/>
      </w:divBdr>
    </w:div>
    <w:div w:id="896356100">
      <w:bodyDiv w:val="1"/>
      <w:marLeft w:val="0"/>
      <w:marRight w:val="0"/>
      <w:marTop w:val="0"/>
      <w:marBottom w:val="0"/>
      <w:divBdr>
        <w:top w:val="none" w:sz="0" w:space="0" w:color="auto"/>
        <w:left w:val="none" w:sz="0" w:space="0" w:color="auto"/>
        <w:bottom w:val="none" w:sz="0" w:space="0" w:color="auto"/>
        <w:right w:val="none" w:sz="0" w:space="0" w:color="auto"/>
      </w:divBdr>
    </w:div>
    <w:div w:id="926230500">
      <w:bodyDiv w:val="1"/>
      <w:marLeft w:val="0"/>
      <w:marRight w:val="0"/>
      <w:marTop w:val="0"/>
      <w:marBottom w:val="0"/>
      <w:divBdr>
        <w:top w:val="none" w:sz="0" w:space="0" w:color="auto"/>
        <w:left w:val="none" w:sz="0" w:space="0" w:color="auto"/>
        <w:bottom w:val="none" w:sz="0" w:space="0" w:color="auto"/>
        <w:right w:val="none" w:sz="0" w:space="0" w:color="auto"/>
      </w:divBdr>
    </w:div>
    <w:div w:id="1064910431">
      <w:bodyDiv w:val="1"/>
      <w:marLeft w:val="0"/>
      <w:marRight w:val="0"/>
      <w:marTop w:val="0"/>
      <w:marBottom w:val="0"/>
      <w:divBdr>
        <w:top w:val="none" w:sz="0" w:space="0" w:color="auto"/>
        <w:left w:val="none" w:sz="0" w:space="0" w:color="auto"/>
        <w:bottom w:val="none" w:sz="0" w:space="0" w:color="auto"/>
        <w:right w:val="none" w:sz="0" w:space="0" w:color="auto"/>
      </w:divBdr>
    </w:div>
    <w:div w:id="1111246120">
      <w:bodyDiv w:val="1"/>
      <w:marLeft w:val="0"/>
      <w:marRight w:val="0"/>
      <w:marTop w:val="0"/>
      <w:marBottom w:val="0"/>
      <w:divBdr>
        <w:top w:val="none" w:sz="0" w:space="0" w:color="auto"/>
        <w:left w:val="none" w:sz="0" w:space="0" w:color="auto"/>
        <w:bottom w:val="none" w:sz="0" w:space="0" w:color="auto"/>
        <w:right w:val="none" w:sz="0" w:space="0" w:color="auto"/>
      </w:divBdr>
    </w:div>
    <w:div w:id="1431583509">
      <w:bodyDiv w:val="1"/>
      <w:marLeft w:val="0"/>
      <w:marRight w:val="0"/>
      <w:marTop w:val="0"/>
      <w:marBottom w:val="0"/>
      <w:divBdr>
        <w:top w:val="none" w:sz="0" w:space="0" w:color="auto"/>
        <w:left w:val="none" w:sz="0" w:space="0" w:color="auto"/>
        <w:bottom w:val="none" w:sz="0" w:space="0" w:color="auto"/>
        <w:right w:val="none" w:sz="0" w:space="0" w:color="auto"/>
      </w:divBdr>
    </w:div>
    <w:div w:id="1461340363">
      <w:bodyDiv w:val="1"/>
      <w:marLeft w:val="0"/>
      <w:marRight w:val="0"/>
      <w:marTop w:val="0"/>
      <w:marBottom w:val="0"/>
      <w:divBdr>
        <w:top w:val="none" w:sz="0" w:space="0" w:color="auto"/>
        <w:left w:val="none" w:sz="0" w:space="0" w:color="auto"/>
        <w:bottom w:val="none" w:sz="0" w:space="0" w:color="auto"/>
        <w:right w:val="none" w:sz="0" w:space="0" w:color="auto"/>
      </w:divBdr>
    </w:div>
    <w:div w:id="1514343821">
      <w:bodyDiv w:val="1"/>
      <w:marLeft w:val="0"/>
      <w:marRight w:val="0"/>
      <w:marTop w:val="0"/>
      <w:marBottom w:val="0"/>
      <w:divBdr>
        <w:top w:val="none" w:sz="0" w:space="0" w:color="auto"/>
        <w:left w:val="none" w:sz="0" w:space="0" w:color="auto"/>
        <w:bottom w:val="none" w:sz="0" w:space="0" w:color="auto"/>
        <w:right w:val="none" w:sz="0" w:space="0" w:color="auto"/>
      </w:divBdr>
    </w:div>
    <w:div w:id="1520121378">
      <w:bodyDiv w:val="1"/>
      <w:marLeft w:val="0"/>
      <w:marRight w:val="0"/>
      <w:marTop w:val="0"/>
      <w:marBottom w:val="0"/>
      <w:divBdr>
        <w:top w:val="none" w:sz="0" w:space="0" w:color="auto"/>
        <w:left w:val="none" w:sz="0" w:space="0" w:color="auto"/>
        <w:bottom w:val="none" w:sz="0" w:space="0" w:color="auto"/>
        <w:right w:val="none" w:sz="0" w:space="0" w:color="auto"/>
      </w:divBdr>
    </w:div>
    <w:div w:id="1781604069">
      <w:bodyDiv w:val="1"/>
      <w:marLeft w:val="0"/>
      <w:marRight w:val="0"/>
      <w:marTop w:val="0"/>
      <w:marBottom w:val="0"/>
      <w:divBdr>
        <w:top w:val="none" w:sz="0" w:space="0" w:color="auto"/>
        <w:left w:val="none" w:sz="0" w:space="0" w:color="auto"/>
        <w:bottom w:val="none" w:sz="0" w:space="0" w:color="auto"/>
        <w:right w:val="none" w:sz="0" w:space="0" w:color="auto"/>
      </w:divBdr>
    </w:div>
    <w:div w:id="1801148965">
      <w:bodyDiv w:val="1"/>
      <w:marLeft w:val="0"/>
      <w:marRight w:val="0"/>
      <w:marTop w:val="0"/>
      <w:marBottom w:val="0"/>
      <w:divBdr>
        <w:top w:val="none" w:sz="0" w:space="0" w:color="auto"/>
        <w:left w:val="none" w:sz="0" w:space="0" w:color="auto"/>
        <w:bottom w:val="none" w:sz="0" w:space="0" w:color="auto"/>
        <w:right w:val="none" w:sz="0" w:space="0" w:color="auto"/>
      </w:divBdr>
    </w:div>
    <w:div w:id="194434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andia.ru/text/category/obrazovatelmznaya_deyatelmznostmz/"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chart" Target="charts/chart13.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image" Target="http://www.e-mordovia.ru/upload/medialibrary/f5e/2_vystavka-k-155_letiyu-m.e.-evseveva.jpg"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192.168.45.201\NET_Folder\&#1050;&#1086;&#1096;&#1080;&#1085;&#1072;%20&#1048;.%20&#1057;\&#1044;&#1080;&#1072;&#1075;&#1088;&#1072;&#1084;&#1084;&#1072;%20&#1074;%20Microsoft%20Wor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Сеть учреждений культуры и искусства</a:t>
            </a:r>
          </a:p>
          <a:p>
            <a:pPr>
              <a:defRPr sz="1400"/>
            </a:pPr>
            <a:r>
              <a:rPr lang="ru-RU" sz="1400"/>
              <a:t> в 2018 - 2019 гг.</a:t>
            </a:r>
          </a:p>
        </c:rich>
      </c:tx>
      <c:layout>
        <c:manualLayout>
          <c:xMode val="edge"/>
          <c:yMode val="edge"/>
          <c:x val="0.27423810674560822"/>
          <c:y val="1.9794140934283451E-2"/>
        </c:manualLayout>
      </c:layout>
      <c:overlay val="0"/>
      <c:spPr>
        <a:noFill/>
        <a:ln w="25383">
          <a:noFill/>
        </a:ln>
      </c:spPr>
    </c:title>
    <c:autoTitleDeleted val="0"/>
    <c:plotArea>
      <c:layout>
        <c:manualLayout>
          <c:layoutTarget val="inner"/>
          <c:xMode val="edge"/>
          <c:yMode val="edge"/>
          <c:x val="0.10223248148968594"/>
          <c:y val="0.22090261282660334"/>
          <c:w val="0.87006078364245387"/>
          <c:h val="0.35601804228153189"/>
        </c:manualLayout>
      </c:layout>
      <c:bar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3">
                <a:noFill/>
              </a:ln>
            </c:spPr>
            <c:txPr>
              <a:bodyPr rot="0" vert="horz"/>
              <a:lstStyle/>
              <a:p>
                <a:pPr>
                  <a:defRPr sz="800" b="1"/>
                </a:pPr>
                <a:endParaRPr lang="ru-RU"/>
              </a:p>
            </c:txPr>
            <c:dLblPos val="inEnd"/>
            <c:showLegendKey val="0"/>
            <c:showVal val="1"/>
            <c:showCatName val="0"/>
            <c:showSerName val="0"/>
            <c:showPercent val="0"/>
            <c:showBubbleSize val="0"/>
            <c:showLeaderLines val="0"/>
          </c:dLbls>
          <c:cat>
            <c:strRef>
              <c:f>Лист1!$A$2:$A$10</c:f>
              <c:strCache>
                <c:ptCount val="9"/>
                <c:pt idx="0">
                  <c:v>Всего объектов культуры</c:v>
                </c:pt>
                <c:pt idx="1">
                  <c:v>Театры</c:v>
                </c:pt>
                <c:pt idx="2">
                  <c:v>Концертные организации</c:v>
                </c:pt>
                <c:pt idx="3">
                  <c:v>Дом народного творчества</c:v>
                </c:pt>
                <c:pt idx="4">
                  <c:v>Средне-профессиональные учебные заведения</c:v>
                </c:pt>
                <c:pt idx="5">
                  <c:v>Учебные заведения дополнительного образования детей</c:v>
                </c:pt>
                <c:pt idx="6">
                  <c:v>Музеи</c:v>
                </c:pt>
                <c:pt idx="7">
                  <c:v>Библиотеки</c:v>
                </c:pt>
                <c:pt idx="8">
                  <c:v>Учреждения культурно-досугового типа</c:v>
                </c:pt>
              </c:strCache>
            </c:strRef>
          </c:cat>
          <c:val>
            <c:numRef>
              <c:f>Лист1!$B$2:$B$10</c:f>
              <c:numCache>
                <c:formatCode>General</c:formatCode>
                <c:ptCount val="9"/>
                <c:pt idx="0">
                  <c:v>1078</c:v>
                </c:pt>
                <c:pt idx="1">
                  <c:v>6</c:v>
                </c:pt>
                <c:pt idx="2">
                  <c:v>6</c:v>
                </c:pt>
                <c:pt idx="3">
                  <c:v>1</c:v>
                </c:pt>
                <c:pt idx="4">
                  <c:v>2</c:v>
                </c:pt>
                <c:pt idx="5">
                  <c:v>42</c:v>
                </c:pt>
                <c:pt idx="6">
                  <c:v>24</c:v>
                </c:pt>
                <c:pt idx="7">
                  <c:v>502</c:v>
                </c:pt>
                <c:pt idx="8">
                  <c:v>495</c:v>
                </c:pt>
              </c:numCache>
            </c:numRef>
          </c:val>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w="25383">
                <a:noFill/>
              </a:ln>
            </c:spPr>
            <c:txPr>
              <a:bodyPr rot="0" vert="horz"/>
              <a:lstStyle/>
              <a:p>
                <a:pPr>
                  <a:defRPr sz="900" b="1"/>
                </a:pPr>
                <a:endParaRPr lang="ru-RU"/>
              </a:p>
            </c:txPr>
            <c:dLblPos val="inEnd"/>
            <c:showLegendKey val="0"/>
            <c:showVal val="1"/>
            <c:showCatName val="0"/>
            <c:showSerName val="0"/>
            <c:showPercent val="0"/>
            <c:showBubbleSize val="0"/>
            <c:showLeaderLines val="0"/>
          </c:dLbls>
          <c:cat>
            <c:strRef>
              <c:f>Лист1!$A$2:$A$10</c:f>
              <c:strCache>
                <c:ptCount val="9"/>
                <c:pt idx="0">
                  <c:v>Всего объектов культуры</c:v>
                </c:pt>
                <c:pt idx="1">
                  <c:v>Театры</c:v>
                </c:pt>
                <c:pt idx="2">
                  <c:v>Концертные организации</c:v>
                </c:pt>
                <c:pt idx="3">
                  <c:v>Дом народного творчества</c:v>
                </c:pt>
                <c:pt idx="4">
                  <c:v>Средне-профессиональные учебные заведения</c:v>
                </c:pt>
                <c:pt idx="5">
                  <c:v>Учебные заведения дополнительного образования детей</c:v>
                </c:pt>
                <c:pt idx="6">
                  <c:v>Музеи</c:v>
                </c:pt>
                <c:pt idx="7">
                  <c:v>Библиотеки</c:v>
                </c:pt>
                <c:pt idx="8">
                  <c:v>Учреждения культурно-досугового типа</c:v>
                </c:pt>
              </c:strCache>
            </c:strRef>
          </c:cat>
          <c:val>
            <c:numRef>
              <c:f>Лист1!$C$2:$C$10</c:f>
              <c:numCache>
                <c:formatCode>General</c:formatCode>
                <c:ptCount val="9"/>
                <c:pt idx="0">
                  <c:v>1062</c:v>
                </c:pt>
                <c:pt idx="1">
                  <c:v>6</c:v>
                </c:pt>
                <c:pt idx="2">
                  <c:v>6</c:v>
                </c:pt>
                <c:pt idx="3">
                  <c:v>1</c:v>
                </c:pt>
                <c:pt idx="4">
                  <c:v>2</c:v>
                </c:pt>
                <c:pt idx="5">
                  <c:v>39</c:v>
                </c:pt>
                <c:pt idx="6">
                  <c:v>24</c:v>
                </c:pt>
                <c:pt idx="7">
                  <c:v>499</c:v>
                </c:pt>
                <c:pt idx="8">
                  <c:v>485</c:v>
                </c:pt>
              </c:numCache>
            </c:numRef>
          </c:val>
        </c:ser>
        <c:dLbls>
          <c:showLegendKey val="0"/>
          <c:showVal val="1"/>
          <c:showCatName val="0"/>
          <c:showSerName val="0"/>
          <c:showPercent val="0"/>
          <c:showBubbleSize val="0"/>
        </c:dLbls>
        <c:gapWidth val="182"/>
        <c:overlap val="5"/>
        <c:axId val="133791104"/>
        <c:axId val="45425792"/>
      </c:barChart>
      <c:catAx>
        <c:axId val="133791104"/>
        <c:scaling>
          <c:orientation val="minMax"/>
        </c:scaling>
        <c:delete val="0"/>
        <c:axPos val="b"/>
        <c:numFmt formatCode="General" sourceLinked="1"/>
        <c:majorTickMark val="none"/>
        <c:minorTickMark val="none"/>
        <c:tickLblPos val="nextTo"/>
        <c:spPr>
          <a:noFill/>
          <a:ln w="9519" cap="flat" cmpd="sng" algn="ctr">
            <a:solidFill>
              <a:schemeClr val="tx2">
                <a:lumMod val="15000"/>
                <a:lumOff val="85000"/>
              </a:schemeClr>
            </a:solidFill>
            <a:round/>
          </a:ln>
          <a:effectLst/>
        </c:spPr>
        <c:txPr>
          <a:bodyPr rot="-60000000" vert="horz"/>
          <a:lstStyle/>
          <a:p>
            <a:pPr>
              <a:defRPr/>
            </a:pPr>
            <a:endParaRPr lang="ru-RU"/>
          </a:p>
        </c:txPr>
        <c:crossAx val="45425792"/>
        <c:crosses val="autoZero"/>
        <c:auto val="1"/>
        <c:lblAlgn val="ctr"/>
        <c:lblOffset val="100"/>
        <c:noMultiLvlLbl val="0"/>
      </c:catAx>
      <c:valAx>
        <c:axId val="45425792"/>
        <c:scaling>
          <c:orientation val="minMax"/>
          <c:max val="600"/>
          <c:min val="0"/>
        </c:scaling>
        <c:delete val="0"/>
        <c:axPos val="l"/>
        <c:majorGridlines>
          <c:spPr>
            <a:ln w="9519" cap="flat" cmpd="sng" algn="ctr">
              <a:solidFill>
                <a:schemeClr val="tx2">
                  <a:lumMod val="15000"/>
                  <a:lumOff val="85000"/>
                </a:schemeClr>
              </a:solidFill>
              <a:round/>
            </a:ln>
            <a:effectLst/>
          </c:spPr>
        </c:majorGridlines>
        <c:numFmt formatCode="General" sourceLinked="1"/>
        <c:majorTickMark val="none"/>
        <c:minorTickMark val="none"/>
        <c:tickLblPos val="nextTo"/>
        <c:spPr>
          <a:ln w="6346">
            <a:noFill/>
          </a:ln>
        </c:spPr>
        <c:txPr>
          <a:bodyPr rot="-60000000" vert="horz"/>
          <a:lstStyle/>
          <a:p>
            <a:pPr>
              <a:defRPr/>
            </a:pPr>
            <a:endParaRPr lang="ru-RU"/>
          </a:p>
        </c:txPr>
        <c:crossAx val="133791104"/>
        <c:crosses val="autoZero"/>
        <c:crossBetween val="between"/>
        <c:minorUnit val="100"/>
      </c:valAx>
      <c:dTable>
        <c:showHorzBorder val="1"/>
        <c:showVertBorder val="1"/>
        <c:showOutline val="1"/>
        <c:showKeys val="1"/>
        <c:spPr>
          <a:noFill/>
          <a:ln w="9519">
            <a:solidFill>
              <a:schemeClr val="tx2">
                <a:lumMod val="15000"/>
                <a:lumOff val="85000"/>
              </a:schemeClr>
            </a:solidFill>
          </a:ln>
          <a:effectLst/>
        </c:spPr>
        <c:txPr>
          <a:bodyPr rot="0" vert="horz"/>
          <a:lstStyle/>
          <a:p>
            <a:pPr rtl="0">
              <a:defRPr sz="900"/>
            </a:pPr>
            <a:endParaRPr lang="ru-RU"/>
          </a:p>
        </c:txPr>
      </c:dTable>
      <c:spPr>
        <a:noFill/>
        <a:ln w="25383">
          <a:noFill/>
        </a:ln>
      </c:spPr>
    </c:plotArea>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 год</c:v>
                </c:pt>
              </c:strCache>
            </c:strRef>
          </c:tx>
          <c:invertIfNegative val="0"/>
          <c:dLbls>
            <c:spPr>
              <a:noFill/>
              <a:ln w="25401">
                <a:noFill/>
              </a:ln>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Клубные формирования</c:v>
                </c:pt>
                <c:pt idx="1">
                  <c:v>Участники клубных формирований</c:v>
                </c:pt>
                <c:pt idx="2">
                  <c:v>Мероприятия</c:v>
                </c:pt>
                <c:pt idx="3">
                  <c:v>Участники мероприятий</c:v>
                </c:pt>
              </c:strCache>
            </c:strRef>
          </c:cat>
          <c:val>
            <c:numRef>
              <c:f>Лист1!$B$2:$B$5</c:f>
              <c:numCache>
                <c:formatCode>General</c:formatCode>
                <c:ptCount val="4"/>
                <c:pt idx="0">
                  <c:v>2836</c:v>
                </c:pt>
                <c:pt idx="1">
                  <c:v>30736</c:v>
                </c:pt>
                <c:pt idx="2">
                  <c:v>64964</c:v>
                </c:pt>
                <c:pt idx="3">
                  <c:v>3989206</c:v>
                </c:pt>
              </c:numCache>
            </c:numRef>
          </c:val>
        </c:ser>
        <c:ser>
          <c:idx val="1"/>
          <c:order val="1"/>
          <c:tx>
            <c:strRef>
              <c:f>Лист1!$C$1</c:f>
              <c:strCache>
                <c:ptCount val="1"/>
                <c:pt idx="0">
                  <c:v>2019 год</c:v>
                </c:pt>
              </c:strCache>
            </c:strRef>
          </c:tx>
          <c:invertIfNegative val="0"/>
          <c:dLbls>
            <c:spPr>
              <a:noFill/>
              <a:ln w="25401">
                <a:noFill/>
              </a:ln>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Клубные формирования</c:v>
                </c:pt>
                <c:pt idx="1">
                  <c:v>Участники клубных формирований</c:v>
                </c:pt>
                <c:pt idx="2">
                  <c:v>Мероприятия</c:v>
                </c:pt>
                <c:pt idx="3">
                  <c:v>Участники мероприятий</c:v>
                </c:pt>
              </c:strCache>
            </c:strRef>
          </c:cat>
          <c:val>
            <c:numRef>
              <c:f>Лист1!$C$2:$C$5</c:f>
              <c:numCache>
                <c:formatCode>General</c:formatCode>
                <c:ptCount val="4"/>
                <c:pt idx="0">
                  <c:v>2910</c:v>
                </c:pt>
                <c:pt idx="1">
                  <c:v>31979</c:v>
                </c:pt>
                <c:pt idx="2">
                  <c:v>65738</c:v>
                </c:pt>
                <c:pt idx="3">
                  <c:v>4463331</c:v>
                </c:pt>
              </c:numCache>
            </c:numRef>
          </c:val>
        </c:ser>
        <c:dLbls>
          <c:showLegendKey val="0"/>
          <c:showVal val="0"/>
          <c:showCatName val="0"/>
          <c:showSerName val="0"/>
          <c:showPercent val="0"/>
          <c:showBubbleSize val="0"/>
        </c:dLbls>
        <c:gapWidth val="150"/>
        <c:shape val="box"/>
        <c:axId val="45518208"/>
        <c:axId val="45651072"/>
        <c:axId val="45768192"/>
      </c:bar3DChart>
      <c:catAx>
        <c:axId val="4551820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651072"/>
        <c:crosses val="autoZero"/>
        <c:auto val="1"/>
        <c:lblAlgn val="ctr"/>
        <c:lblOffset val="100"/>
        <c:noMultiLvlLbl val="0"/>
      </c:catAx>
      <c:valAx>
        <c:axId val="45651072"/>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45518208"/>
        <c:crosses val="autoZero"/>
        <c:crossBetween val="between"/>
      </c:valAx>
      <c:serAx>
        <c:axId val="45768192"/>
        <c:scaling>
          <c:orientation val="minMax"/>
        </c:scaling>
        <c:delete val="1"/>
        <c:axPos val="b"/>
        <c:numFmt formatCode="General" sourceLinked="1"/>
        <c:majorTickMark val="out"/>
        <c:minorTickMark val="none"/>
        <c:tickLblPos val="none"/>
        <c:crossAx val="45651072"/>
        <c:crosses val="autoZero"/>
        <c:tickLblSkip val="1"/>
        <c:tickMarkSkip val="1"/>
      </c:serAx>
      <c:spPr>
        <a:noFill/>
        <a:ln w="25401">
          <a:noFill/>
        </a:ln>
      </c:spPr>
    </c:plotArea>
    <c:legend>
      <c:legendPos val="r"/>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208576998050682"/>
          <c:y val="5.168539325842697E-2"/>
          <c:w val="0.77875243664717342"/>
          <c:h val="0.62696629213483146"/>
        </c:manualLayout>
      </c:layout>
      <c:bar3DChart>
        <c:barDir val="col"/>
        <c:grouping val="clustered"/>
        <c:varyColors val="0"/>
        <c:ser>
          <c:idx val="0"/>
          <c:order val="0"/>
          <c:tx>
            <c:strRef>
              <c:f>Sheet1!$A$2</c:f>
              <c:strCache>
                <c:ptCount val="1"/>
                <c:pt idx="0">
                  <c:v>2018</c:v>
                </c:pt>
              </c:strCache>
            </c:strRef>
          </c:tx>
          <c:spPr>
            <a:solidFill>
              <a:srgbClr val="9999FF"/>
            </a:solidFill>
            <a:ln w="12680">
              <a:solidFill>
                <a:srgbClr val="000000"/>
              </a:solidFill>
              <a:prstDash val="solid"/>
            </a:ln>
          </c:spPr>
          <c:invertIfNegative val="0"/>
          <c:dLbls>
            <c:dLbl>
              <c:idx val="0"/>
              <c:layout>
                <c:manualLayout>
                  <c:x val="2.6960453091840104E-4"/>
                  <c:y val="-4.433386184780972E-2"/>
                </c:manualLayout>
              </c:layout>
              <c:showLegendKey val="0"/>
              <c:showVal val="1"/>
              <c:showCatName val="0"/>
              <c:showSerName val="0"/>
              <c:showPercent val="0"/>
              <c:showBubbleSize val="0"/>
            </c:dLbl>
            <c:dLbl>
              <c:idx val="1"/>
              <c:layout>
                <c:manualLayout>
                  <c:x val="4.3753619164494167E-3"/>
                  <c:y val="-2.1391031042369807E-2"/>
                </c:manualLayout>
              </c:layout>
              <c:showLegendKey val="0"/>
              <c:showVal val="1"/>
              <c:showCatName val="0"/>
              <c:showSerName val="0"/>
              <c:showPercent val="0"/>
              <c:showBubbleSize val="0"/>
            </c:dLbl>
            <c:dLbl>
              <c:idx val="2"/>
              <c:layout>
                <c:manualLayout>
                  <c:x val="7.9942732932550241E-3"/>
                  <c:y val="-1.0718937443795417E-2"/>
                </c:manualLayout>
              </c:layout>
              <c:showLegendKey val="0"/>
              <c:showVal val="1"/>
              <c:showCatName val="0"/>
              <c:showSerName val="0"/>
              <c:showPercent val="0"/>
              <c:showBubbleSize val="0"/>
            </c:dLbl>
            <c:dLbl>
              <c:idx val="3"/>
              <c:layout>
                <c:manualLayout>
                  <c:x val="8.9193710670777606E-4"/>
                  <c:y val="-2.8934792852331102E-2"/>
                </c:manualLayout>
              </c:layout>
              <c:showLegendKey val="0"/>
              <c:showVal val="1"/>
              <c:showCatName val="0"/>
              <c:showSerName val="0"/>
              <c:showPercent val="0"/>
              <c:showBubbleSize val="0"/>
            </c:dLbl>
            <c:dLbl>
              <c:idx val="4"/>
              <c:layout>
                <c:manualLayout>
                  <c:x val="4.5108484835133271E-3"/>
                  <c:y val="-2.1954892499975107E-2"/>
                </c:manualLayout>
              </c:layout>
              <c:showLegendKey val="0"/>
              <c:showVal val="1"/>
              <c:showCatName val="0"/>
              <c:showSerName val="0"/>
              <c:showPercent val="0"/>
              <c:showBubbleSize val="0"/>
            </c:dLbl>
            <c:spPr>
              <a:noFill/>
              <a:ln w="25359">
                <a:noFill/>
              </a:ln>
            </c:spPr>
            <c:txPr>
              <a:bodyPr/>
              <a:lstStyle/>
              <a:p>
                <a:pPr>
                  <a:defRPr sz="10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Всего организаций</c:v>
                </c:pt>
                <c:pt idx="1">
                  <c:v>Федеральные</c:v>
                </c:pt>
                <c:pt idx="2">
                  <c:v>Республиканские</c:v>
                </c:pt>
                <c:pt idx="3">
                  <c:v>Муниципальные</c:v>
                </c:pt>
                <c:pt idx="4">
                  <c:v>Частные</c:v>
                </c:pt>
              </c:strCache>
            </c:strRef>
          </c:cat>
          <c:val>
            <c:numRef>
              <c:f>Sheet1!$B$2:$F$2</c:f>
              <c:numCache>
                <c:formatCode>General</c:formatCode>
                <c:ptCount val="5"/>
                <c:pt idx="0">
                  <c:v>1253</c:v>
                </c:pt>
                <c:pt idx="1">
                  <c:v>164</c:v>
                </c:pt>
                <c:pt idx="2">
                  <c:v>208</c:v>
                </c:pt>
                <c:pt idx="3">
                  <c:v>673</c:v>
                </c:pt>
                <c:pt idx="4">
                  <c:v>208</c:v>
                </c:pt>
              </c:numCache>
            </c:numRef>
          </c:val>
        </c:ser>
        <c:ser>
          <c:idx val="1"/>
          <c:order val="1"/>
          <c:tx>
            <c:strRef>
              <c:f>Sheet1!$A$3</c:f>
              <c:strCache>
                <c:ptCount val="1"/>
                <c:pt idx="0">
                  <c:v>2019</c:v>
                </c:pt>
              </c:strCache>
            </c:strRef>
          </c:tx>
          <c:spPr>
            <a:solidFill>
              <a:srgbClr val="993366"/>
            </a:solidFill>
            <a:ln w="12680">
              <a:solidFill>
                <a:srgbClr val="000000"/>
              </a:solidFill>
              <a:prstDash val="solid"/>
            </a:ln>
          </c:spPr>
          <c:invertIfNegative val="0"/>
          <c:dLbls>
            <c:dLbl>
              <c:idx val="0"/>
              <c:layout>
                <c:manualLayout>
                  <c:x val="2.1492851630918072E-2"/>
                  <c:y val="-4.9492322181085485E-2"/>
                </c:manualLayout>
              </c:layout>
              <c:showLegendKey val="0"/>
              <c:showVal val="1"/>
              <c:showCatName val="0"/>
              <c:showSerName val="0"/>
              <c:showPercent val="0"/>
              <c:showBubbleSize val="0"/>
            </c:dLbl>
            <c:dLbl>
              <c:idx val="1"/>
              <c:layout>
                <c:manualLayout>
                  <c:x val="1.6826805015085988E-2"/>
                  <c:y val="-2.3638222053605745E-2"/>
                </c:manualLayout>
              </c:layout>
              <c:showLegendKey val="0"/>
              <c:showVal val="1"/>
              <c:showCatName val="0"/>
              <c:showSerName val="0"/>
              <c:showPercent val="0"/>
              <c:showBubbleSize val="0"/>
            </c:dLbl>
            <c:dLbl>
              <c:idx val="2"/>
              <c:layout>
                <c:manualLayout>
                  <c:x val="2.0445716391891539E-2"/>
                  <c:y val="-1.2174715372932993E-2"/>
                </c:manualLayout>
              </c:layout>
              <c:showLegendKey val="0"/>
              <c:showVal val="1"/>
              <c:showCatName val="0"/>
              <c:showSerName val="0"/>
              <c:showPercent val="0"/>
              <c:showBubbleSize val="0"/>
            </c:dLbl>
            <c:dLbl>
              <c:idx val="3"/>
              <c:layout>
                <c:manualLayout>
                  <c:x val="1.4318039074740141E-2"/>
                  <c:y val="-3.4884666267705186E-2"/>
                </c:manualLayout>
              </c:layout>
              <c:showLegendKey val="0"/>
              <c:showVal val="1"/>
              <c:showCatName val="0"/>
              <c:showSerName val="0"/>
              <c:showPercent val="0"/>
              <c:showBubbleSize val="0"/>
            </c:dLbl>
            <c:dLbl>
              <c:idx val="4"/>
              <c:layout>
                <c:manualLayout>
                  <c:x val="1.6962291582149843E-2"/>
                  <c:y val="-1.746051047750323E-2"/>
                </c:manualLayout>
              </c:layout>
              <c:showLegendKey val="0"/>
              <c:showVal val="1"/>
              <c:showCatName val="0"/>
              <c:showSerName val="0"/>
              <c:showPercent val="0"/>
              <c:showBubbleSize val="0"/>
            </c:dLbl>
            <c:spPr>
              <a:noFill/>
              <a:ln w="25359">
                <a:noFill/>
              </a:ln>
            </c:spPr>
            <c:txPr>
              <a:bodyPr/>
              <a:lstStyle/>
              <a:p>
                <a:pPr>
                  <a:defRPr sz="10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Всего организаций</c:v>
                </c:pt>
                <c:pt idx="1">
                  <c:v>Федеральные</c:v>
                </c:pt>
                <c:pt idx="2">
                  <c:v>Республиканские</c:v>
                </c:pt>
                <c:pt idx="3">
                  <c:v>Муниципальные</c:v>
                </c:pt>
                <c:pt idx="4">
                  <c:v>Частные</c:v>
                </c:pt>
              </c:strCache>
            </c:strRef>
          </c:cat>
          <c:val>
            <c:numRef>
              <c:f>Sheet1!$B$3:$F$3</c:f>
              <c:numCache>
                <c:formatCode>General</c:formatCode>
                <c:ptCount val="5"/>
                <c:pt idx="0">
                  <c:v>1257</c:v>
                </c:pt>
                <c:pt idx="1">
                  <c:v>164</c:v>
                </c:pt>
                <c:pt idx="2">
                  <c:v>210</c:v>
                </c:pt>
                <c:pt idx="3">
                  <c:v>675</c:v>
                </c:pt>
                <c:pt idx="4">
                  <c:v>208</c:v>
                </c:pt>
              </c:numCache>
            </c:numRef>
          </c:val>
        </c:ser>
        <c:dLbls>
          <c:showLegendKey val="0"/>
          <c:showVal val="0"/>
          <c:showCatName val="0"/>
          <c:showSerName val="0"/>
          <c:showPercent val="0"/>
          <c:showBubbleSize val="0"/>
        </c:dLbls>
        <c:gapWidth val="150"/>
        <c:gapDepth val="0"/>
        <c:shape val="box"/>
        <c:axId val="46256128"/>
        <c:axId val="46257664"/>
        <c:axId val="0"/>
      </c:bar3DChart>
      <c:catAx>
        <c:axId val="46256128"/>
        <c:scaling>
          <c:orientation val="minMax"/>
        </c:scaling>
        <c:delete val="0"/>
        <c:axPos val="b"/>
        <c:numFmt formatCode="General" sourceLinked="1"/>
        <c:majorTickMark val="out"/>
        <c:minorTickMark val="none"/>
        <c:tickLblPos val="low"/>
        <c:spPr>
          <a:ln w="9510">
            <a:noFill/>
          </a:ln>
        </c:spPr>
        <c:txPr>
          <a:bodyPr rot="-3060000" vert="horz"/>
          <a:lstStyle/>
          <a:p>
            <a:pPr>
              <a:defRPr sz="1098" b="0" i="0" u="none" strike="noStrike" baseline="0">
                <a:solidFill>
                  <a:srgbClr val="000000"/>
                </a:solidFill>
                <a:latin typeface="Times New Roman"/>
                <a:ea typeface="Times New Roman"/>
                <a:cs typeface="Times New Roman"/>
              </a:defRPr>
            </a:pPr>
            <a:endParaRPr lang="ru-RU"/>
          </a:p>
        </c:txPr>
        <c:crossAx val="46257664"/>
        <c:crosses val="autoZero"/>
        <c:auto val="1"/>
        <c:lblAlgn val="ctr"/>
        <c:lblOffset val="100"/>
        <c:tickLblSkip val="1"/>
        <c:tickMarkSkip val="1"/>
        <c:noMultiLvlLbl val="0"/>
      </c:catAx>
      <c:valAx>
        <c:axId val="46257664"/>
        <c:scaling>
          <c:orientation val="minMax"/>
        </c:scaling>
        <c:delete val="0"/>
        <c:axPos val="l"/>
        <c:majorGridlines>
          <c:spPr>
            <a:ln w="12680">
              <a:solidFill>
                <a:srgbClr val="FFFFFF"/>
              </a:solidFill>
              <a:prstDash val="solid"/>
            </a:ln>
          </c:spPr>
        </c:majorGridlines>
        <c:numFmt formatCode="General" sourceLinked="1"/>
        <c:majorTickMark val="none"/>
        <c:minorTickMark val="none"/>
        <c:tickLblPos val="none"/>
        <c:spPr>
          <a:ln w="9510">
            <a:noFill/>
          </a:ln>
        </c:spPr>
        <c:crossAx val="46256128"/>
        <c:crosses val="autoZero"/>
        <c:crossBetween val="between"/>
      </c:valAx>
      <c:spPr>
        <a:noFill/>
        <a:ln w="12680">
          <a:solidFill>
            <a:srgbClr val="FFFFFF"/>
          </a:solidFill>
          <a:prstDash val="solid"/>
        </a:ln>
      </c:spPr>
    </c:plotArea>
    <c:legend>
      <c:legendPos val="r"/>
      <c:layout>
        <c:manualLayout>
          <c:xMode val="edge"/>
          <c:yMode val="edge"/>
          <c:x val="0.81189083820662755"/>
          <c:y val="0.18202247191011237"/>
          <c:w val="8.9668615984405453E-2"/>
          <c:h val="0.22247191011235953"/>
        </c:manualLayout>
      </c:layout>
      <c:overlay val="0"/>
      <c:spPr>
        <a:noFill/>
        <a:ln w="25359">
          <a:noFill/>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1.1518324607329843E-2"/>
          <c:y val="3.273809523809524E-2"/>
          <c:w val="0.84712041884816747"/>
          <c:h val="0.80952380952380953"/>
        </c:manualLayout>
      </c:layout>
      <c:bar3DChart>
        <c:barDir val="col"/>
        <c:grouping val="clustered"/>
        <c:varyColors val="0"/>
        <c:ser>
          <c:idx val="0"/>
          <c:order val="0"/>
          <c:tx>
            <c:strRef>
              <c:f>Sheet1!$A$2</c:f>
              <c:strCache>
                <c:ptCount val="1"/>
                <c:pt idx="0">
                  <c:v>План</c:v>
                </c:pt>
              </c:strCache>
            </c:strRef>
          </c:tx>
          <c:spPr>
            <a:solidFill>
              <a:srgbClr val="9999FF"/>
            </a:solidFill>
            <a:ln w="12700">
              <a:solidFill>
                <a:srgbClr val="000000"/>
              </a:solidFill>
              <a:prstDash val="solid"/>
            </a:ln>
          </c:spPr>
          <c:invertIfNegative val="0"/>
          <c:dLbls>
            <c:dLbl>
              <c:idx val="0"/>
              <c:layout>
                <c:manualLayout>
                  <c:x val="1.0018307079891759E-5"/>
                  <c:y val="-7.7435695538057722E-2"/>
                </c:manualLayout>
              </c:layout>
              <c:showLegendKey val="0"/>
              <c:showVal val="1"/>
              <c:showCatName val="0"/>
              <c:showSerName val="0"/>
              <c:showPercent val="0"/>
              <c:showBubbleSize val="0"/>
            </c:dLbl>
            <c:dLbl>
              <c:idx val="1"/>
              <c:layout>
                <c:manualLayout>
                  <c:x val="-4.73660789462697E-3"/>
                  <c:y val="-6.4881139857517756E-2"/>
                </c:manualLayout>
              </c:layout>
              <c:showLegendKey val="0"/>
              <c:showVal val="1"/>
              <c:showCatName val="0"/>
              <c:showSerName val="0"/>
              <c:showPercent val="0"/>
              <c:showBubbleSize val="0"/>
            </c:dLbl>
            <c:dLbl>
              <c:idx val="2"/>
              <c:layout>
                <c:manualLayout>
                  <c:x val="-3.2003764302110447E-3"/>
                  <c:y val="-5.2326584176977921E-2"/>
                </c:manualLayout>
              </c:layout>
              <c:showLegendKey val="0"/>
              <c:showVal val="1"/>
              <c:showCatName val="0"/>
              <c:showSerName val="0"/>
              <c:showPercent val="0"/>
              <c:showBubbleSize val="0"/>
            </c:dLbl>
            <c:spPr>
              <a:noFill/>
              <a:ln w="25401">
                <a:noFill/>
              </a:ln>
            </c:spPr>
            <c:txPr>
              <a:bodyPr/>
              <a:lstStyle/>
              <a:p>
                <a:pPr>
                  <a:defRPr sz="11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2017</c:v>
                </c:pt>
                <c:pt idx="1">
                  <c:v>2018</c:v>
                </c:pt>
                <c:pt idx="2">
                  <c:v>2019</c:v>
                </c:pt>
              </c:numCache>
            </c:numRef>
          </c:cat>
          <c:val>
            <c:numRef>
              <c:f>Sheet1!$B$2:$D$2</c:f>
              <c:numCache>
                <c:formatCode>General</c:formatCode>
                <c:ptCount val="3"/>
                <c:pt idx="0">
                  <c:v>23000</c:v>
                </c:pt>
                <c:pt idx="1">
                  <c:v>24000</c:v>
                </c:pt>
                <c:pt idx="2">
                  <c:v>25000</c:v>
                </c:pt>
              </c:numCache>
            </c:numRef>
          </c:val>
        </c:ser>
        <c:ser>
          <c:idx val="1"/>
          <c:order val="1"/>
          <c:tx>
            <c:strRef>
              <c:f>Sheet1!$A$3</c:f>
              <c:strCache>
                <c:ptCount val="1"/>
                <c:pt idx="0">
                  <c:v>Факт</c:v>
                </c:pt>
              </c:strCache>
            </c:strRef>
          </c:tx>
          <c:spPr>
            <a:solidFill>
              <a:srgbClr val="993366"/>
            </a:solidFill>
            <a:ln w="12700">
              <a:solidFill>
                <a:srgbClr val="000000"/>
              </a:solidFill>
              <a:prstDash val="solid"/>
            </a:ln>
          </c:spPr>
          <c:invertIfNegative val="0"/>
          <c:dLbls>
            <c:dLbl>
              <c:idx val="0"/>
              <c:layout>
                <c:manualLayout>
                  <c:x val="2.946907812511914E-2"/>
                  <c:y val="-5.8218035245594303E-2"/>
                </c:manualLayout>
              </c:layout>
              <c:showLegendKey val="0"/>
              <c:showVal val="1"/>
              <c:showCatName val="0"/>
              <c:showSerName val="0"/>
              <c:showPercent val="0"/>
              <c:showBubbleSize val="0"/>
            </c:dLbl>
            <c:dLbl>
              <c:idx val="1"/>
              <c:layout>
                <c:manualLayout>
                  <c:x val="1.9486984982205299E-2"/>
                  <c:y val="-5.3468503937007868E-2"/>
                </c:manualLayout>
              </c:layout>
              <c:showLegendKey val="0"/>
              <c:showVal val="1"/>
              <c:showCatName val="0"/>
              <c:showSerName val="0"/>
              <c:showPercent val="0"/>
              <c:showBubbleSize val="0"/>
            </c:dLbl>
            <c:dLbl>
              <c:idx val="2"/>
              <c:layout>
                <c:manualLayout>
                  <c:x val="2.2070201712435521E-2"/>
                  <c:y val="-5.024071991001125E-2"/>
                </c:manualLayout>
              </c:layout>
              <c:showLegendKey val="0"/>
              <c:showVal val="1"/>
              <c:showCatName val="0"/>
              <c:showSerName val="0"/>
              <c:showPercent val="0"/>
              <c:showBubbleSize val="0"/>
            </c:dLbl>
            <c:spPr>
              <a:noFill/>
              <a:ln w="25401">
                <a:noFill/>
              </a:ln>
            </c:spPr>
            <c:txPr>
              <a:bodyPr/>
              <a:lstStyle/>
              <a:p>
                <a:pPr>
                  <a:defRPr sz="11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2017</c:v>
                </c:pt>
                <c:pt idx="1">
                  <c:v>2018</c:v>
                </c:pt>
                <c:pt idx="2">
                  <c:v>2019</c:v>
                </c:pt>
              </c:numCache>
            </c:numRef>
          </c:cat>
          <c:val>
            <c:numRef>
              <c:f>Sheet1!$B$3:$D$3</c:f>
              <c:numCache>
                <c:formatCode>General</c:formatCode>
                <c:ptCount val="3"/>
                <c:pt idx="0">
                  <c:v>34813</c:v>
                </c:pt>
                <c:pt idx="1">
                  <c:v>34748</c:v>
                </c:pt>
                <c:pt idx="2">
                  <c:v>37013</c:v>
                </c:pt>
              </c:numCache>
            </c:numRef>
          </c:val>
        </c:ser>
        <c:dLbls>
          <c:showLegendKey val="0"/>
          <c:showVal val="0"/>
          <c:showCatName val="0"/>
          <c:showSerName val="0"/>
          <c:showPercent val="0"/>
          <c:showBubbleSize val="0"/>
        </c:dLbls>
        <c:gapWidth val="150"/>
        <c:gapDepth val="0"/>
        <c:shape val="box"/>
        <c:axId val="45988864"/>
        <c:axId val="45994752"/>
        <c:axId val="0"/>
      </c:bar3DChart>
      <c:catAx>
        <c:axId val="45988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45994752"/>
        <c:crosses val="autoZero"/>
        <c:auto val="1"/>
        <c:lblAlgn val="ctr"/>
        <c:lblOffset val="100"/>
        <c:tickLblSkip val="1"/>
        <c:tickMarkSkip val="1"/>
        <c:noMultiLvlLbl val="0"/>
      </c:catAx>
      <c:valAx>
        <c:axId val="45994752"/>
        <c:scaling>
          <c:orientation val="minMax"/>
        </c:scaling>
        <c:delete val="0"/>
        <c:axPos val="l"/>
        <c:majorGridlines>
          <c:spPr>
            <a:ln w="12700">
              <a:solidFill>
                <a:srgbClr val="FFFFFF"/>
              </a:solidFill>
              <a:prstDash val="solid"/>
            </a:ln>
          </c:spPr>
        </c:majorGridlines>
        <c:numFmt formatCode="General" sourceLinked="1"/>
        <c:majorTickMark val="none"/>
        <c:minorTickMark val="none"/>
        <c:tickLblPos val="none"/>
        <c:spPr>
          <a:ln w="3175">
            <a:solidFill>
              <a:srgbClr val="000000"/>
            </a:solidFill>
            <a:prstDash val="solid"/>
          </a:ln>
        </c:spPr>
        <c:crossAx val="45988864"/>
        <c:crosses val="autoZero"/>
        <c:crossBetween val="between"/>
      </c:valAx>
      <c:spPr>
        <a:noFill/>
        <a:ln w="25401">
          <a:noFill/>
        </a:ln>
      </c:spPr>
    </c:plotArea>
    <c:legend>
      <c:legendPos val="r"/>
      <c:layout>
        <c:manualLayout>
          <c:xMode val="edge"/>
          <c:yMode val="edge"/>
          <c:x val="0.79685863874345553"/>
          <c:y val="0.14880952380952381"/>
          <c:w val="9.7382198952879584E-2"/>
          <c:h val="0.25"/>
        </c:manualLayout>
      </c:layout>
      <c:overlay val="0"/>
      <c:spPr>
        <a:noFill/>
        <a:ln w="25401">
          <a:noFill/>
        </a:ln>
      </c:spPr>
      <c:txPr>
        <a:bodyPr/>
        <a:lstStyle/>
        <a:p>
          <a:pPr>
            <a:defRPr sz="108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1.5647226173541962E-2"/>
          <c:y val="2.4553571428571425E-2"/>
          <c:w val="0.82076813655761027"/>
          <c:h val="0.8549107142857143"/>
        </c:manualLayout>
      </c:layout>
      <c:bar3DChart>
        <c:barDir val="col"/>
        <c:grouping val="clustered"/>
        <c:varyColors val="0"/>
        <c:ser>
          <c:idx val="0"/>
          <c:order val="0"/>
          <c:tx>
            <c:strRef>
              <c:f>Sheet1!$A$2</c:f>
              <c:strCache>
                <c:ptCount val="1"/>
                <c:pt idx="0">
                  <c:v>План</c:v>
                </c:pt>
              </c:strCache>
            </c:strRef>
          </c:tx>
          <c:spPr>
            <a:solidFill>
              <a:srgbClr val="9999FF"/>
            </a:solidFill>
            <a:ln w="12687">
              <a:solidFill>
                <a:srgbClr val="000000"/>
              </a:solidFill>
              <a:prstDash val="solid"/>
            </a:ln>
          </c:spPr>
          <c:invertIfNegative val="0"/>
          <c:dLbls>
            <c:dLbl>
              <c:idx val="0"/>
              <c:layout>
                <c:manualLayout>
                  <c:x val="-1.8499739512254554E-3"/>
                  <c:y val="-2.1625208780720589E-2"/>
                </c:manualLayout>
              </c:layout>
              <c:showLegendKey val="0"/>
              <c:showVal val="1"/>
              <c:showCatName val="0"/>
              <c:showSerName val="0"/>
              <c:showPercent val="0"/>
              <c:showBubbleSize val="0"/>
            </c:dLbl>
            <c:dLbl>
              <c:idx val="1"/>
              <c:layout>
                <c:manualLayout>
                  <c:x val="-4.8745905819061117E-3"/>
                  <c:y val="-2.4764234016202525E-2"/>
                </c:manualLayout>
              </c:layout>
              <c:showLegendKey val="0"/>
              <c:showVal val="1"/>
              <c:showCatName val="0"/>
              <c:showSerName val="0"/>
              <c:showPercent val="0"/>
              <c:showBubbleSize val="0"/>
            </c:dLbl>
            <c:dLbl>
              <c:idx val="2"/>
              <c:layout>
                <c:manualLayout>
                  <c:x val="-6.4767321059011843E-3"/>
                  <c:y val="-2.5671116394541612E-2"/>
                </c:manualLayout>
              </c:layout>
              <c:showLegendKey val="0"/>
              <c:showVal val="1"/>
              <c:showCatName val="0"/>
              <c:showSerName val="0"/>
              <c:showPercent val="0"/>
              <c:showBubbleSize val="0"/>
            </c:dLbl>
            <c:spPr>
              <a:noFill/>
              <a:ln w="25373">
                <a:noFill/>
              </a:ln>
            </c:spPr>
            <c:txPr>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2017</c:v>
                </c:pt>
                <c:pt idx="1">
                  <c:v>2018</c:v>
                </c:pt>
                <c:pt idx="2">
                  <c:v>2019</c:v>
                </c:pt>
              </c:numCache>
            </c:numRef>
          </c:cat>
          <c:val>
            <c:numRef>
              <c:f>Sheet1!$B$2:$D$2</c:f>
              <c:numCache>
                <c:formatCode>General</c:formatCode>
                <c:ptCount val="3"/>
                <c:pt idx="0">
                  <c:v>53000</c:v>
                </c:pt>
                <c:pt idx="1">
                  <c:v>55000</c:v>
                </c:pt>
                <c:pt idx="2">
                  <c:v>57000</c:v>
                </c:pt>
              </c:numCache>
            </c:numRef>
          </c:val>
        </c:ser>
        <c:ser>
          <c:idx val="1"/>
          <c:order val="1"/>
          <c:tx>
            <c:strRef>
              <c:f>Sheet1!$A$3</c:f>
              <c:strCache>
                <c:ptCount val="1"/>
                <c:pt idx="0">
                  <c:v>Факт</c:v>
                </c:pt>
              </c:strCache>
            </c:strRef>
          </c:tx>
          <c:spPr>
            <a:solidFill>
              <a:srgbClr val="993366"/>
            </a:solidFill>
            <a:ln w="12687">
              <a:solidFill>
                <a:srgbClr val="000000"/>
              </a:solidFill>
              <a:prstDash val="solid"/>
            </a:ln>
          </c:spPr>
          <c:invertIfNegative val="0"/>
          <c:dLbls>
            <c:dLbl>
              <c:idx val="0"/>
              <c:layout>
                <c:manualLayout>
                  <c:x val="2.7767407148304682E-2"/>
                  <c:y val="-5.9334202542863965E-2"/>
                </c:manualLayout>
              </c:layout>
              <c:showLegendKey val="0"/>
              <c:showVal val="1"/>
              <c:showCatName val="0"/>
              <c:showSerName val="0"/>
              <c:showPercent val="0"/>
              <c:showBubbleSize val="0"/>
            </c:dLbl>
            <c:dLbl>
              <c:idx val="1"/>
              <c:layout>
                <c:manualLayout>
                  <c:x val="2.7587740730995191E-2"/>
                  <c:y val="-3.4597237845269371E-2"/>
                </c:manualLayout>
              </c:layout>
              <c:showLegendKey val="0"/>
              <c:showVal val="1"/>
              <c:showCatName val="0"/>
              <c:showSerName val="0"/>
              <c:showPercent val="0"/>
              <c:showBubbleSize val="0"/>
            </c:dLbl>
            <c:dLbl>
              <c:idx val="2"/>
              <c:layout>
                <c:manualLayout>
                  <c:x val="2.5985781729386544E-2"/>
                  <c:y val="-1.941603890422788E-2"/>
                </c:manualLayout>
              </c:layout>
              <c:showLegendKey val="0"/>
              <c:showVal val="1"/>
              <c:showCatName val="0"/>
              <c:showSerName val="0"/>
              <c:showPercent val="0"/>
              <c:showBubbleSize val="0"/>
            </c:dLbl>
            <c:spPr>
              <a:noFill/>
              <a:ln w="25373">
                <a:noFill/>
              </a:ln>
            </c:spPr>
            <c:txPr>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2017</c:v>
                </c:pt>
                <c:pt idx="1">
                  <c:v>2018</c:v>
                </c:pt>
                <c:pt idx="2">
                  <c:v>2019</c:v>
                </c:pt>
              </c:numCache>
            </c:numRef>
          </c:cat>
          <c:val>
            <c:numRef>
              <c:f>Sheet1!$B$3:$D$3</c:f>
              <c:numCache>
                <c:formatCode>General</c:formatCode>
                <c:ptCount val="3"/>
                <c:pt idx="0">
                  <c:v>55413</c:v>
                </c:pt>
                <c:pt idx="1">
                  <c:v>56835</c:v>
                </c:pt>
                <c:pt idx="2">
                  <c:v>59568</c:v>
                </c:pt>
              </c:numCache>
            </c:numRef>
          </c:val>
        </c:ser>
        <c:dLbls>
          <c:showLegendKey val="0"/>
          <c:showVal val="0"/>
          <c:showCatName val="0"/>
          <c:showSerName val="0"/>
          <c:showPercent val="0"/>
          <c:showBubbleSize val="0"/>
        </c:dLbls>
        <c:gapWidth val="150"/>
        <c:gapDepth val="0"/>
        <c:shape val="box"/>
        <c:axId val="46008576"/>
        <c:axId val="46018560"/>
        <c:axId val="0"/>
      </c:bar3DChart>
      <c:catAx>
        <c:axId val="4600857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46018560"/>
        <c:crossesAt val="48000"/>
        <c:auto val="1"/>
        <c:lblAlgn val="ctr"/>
        <c:lblOffset val="100"/>
        <c:tickLblSkip val="1"/>
        <c:tickMarkSkip val="1"/>
        <c:noMultiLvlLbl val="0"/>
      </c:catAx>
      <c:valAx>
        <c:axId val="46018560"/>
        <c:scaling>
          <c:orientation val="minMax"/>
          <c:max val="60000"/>
          <c:min val="48000"/>
        </c:scaling>
        <c:delete val="0"/>
        <c:axPos val="l"/>
        <c:majorGridlines>
          <c:spPr>
            <a:ln w="12687">
              <a:solidFill>
                <a:srgbClr val="FFFFFF"/>
              </a:solidFill>
              <a:prstDash val="solid"/>
            </a:ln>
          </c:spPr>
        </c:majorGridlines>
        <c:numFmt formatCode="General" sourceLinked="1"/>
        <c:majorTickMark val="none"/>
        <c:minorTickMark val="none"/>
        <c:tickLblPos val="none"/>
        <c:spPr>
          <a:ln w="3172">
            <a:solidFill>
              <a:srgbClr val="000000"/>
            </a:solidFill>
            <a:prstDash val="solid"/>
          </a:ln>
        </c:spPr>
        <c:crossAx val="46008576"/>
        <c:crosses val="autoZero"/>
        <c:crossBetween val="between"/>
        <c:majorUnit val="2000"/>
        <c:minorUnit val="400"/>
      </c:valAx>
      <c:spPr>
        <a:noFill/>
        <a:ln w="25373">
          <a:noFill/>
        </a:ln>
      </c:spPr>
    </c:plotArea>
    <c:legend>
      <c:legendPos val="r"/>
      <c:layout>
        <c:manualLayout>
          <c:xMode val="edge"/>
          <c:yMode val="edge"/>
          <c:x val="0.81365576102418202"/>
          <c:y val="0.17857142857142858"/>
          <c:w val="0.15362731152204837"/>
          <c:h val="0.2544642857142857"/>
        </c:manualLayout>
      </c:layout>
      <c:overlay val="0"/>
      <c:spPr>
        <a:noFill/>
        <a:ln w="25373">
          <a:noFill/>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2019</c:v>
                </c:pt>
              </c:strCache>
            </c:strRef>
          </c:tx>
          <c:invertIfNegative val="0"/>
          <c:dLbls>
            <c:dLbl>
              <c:idx val="0"/>
              <c:layout>
                <c:manualLayout>
                  <c:x val="0"/>
                  <c:y val="1.8416206261510134E-2"/>
                </c:manualLayout>
              </c:layout>
              <c:dLblPos val="outEnd"/>
              <c:showLegendKey val="0"/>
              <c:showVal val="1"/>
              <c:showCatName val="0"/>
              <c:showSerName val="0"/>
              <c:showPercent val="0"/>
              <c:showBubbleSize val="0"/>
            </c:dLbl>
            <c:dLbl>
              <c:idx val="1"/>
              <c:layout>
                <c:manualLayout>
                  <c:x val="-8.103727714748786E-3"/>
                  <c:y val="9.2081031307550652E-3"/>
                </c:manualLayout>
              </c:layout>
              <c:dLblPos val="outEnd"/>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Лист1!$A$2:$A$6</c:f>
              <c:strCache>
                <c:ptCount val="4"/>
                <c:pt idx="0">
                  <c:v>Количество спектаклей</c:v>
                </c:pt>
                <c:pt idx="1">
                  <c:v>Число зрителей, тыс. чел
</c:v>
                </c:pt>
                <c:pt idx="2">
                  <c:v>показ спекталей на гастролях за пределами региона</c:v>
                </c:pt>
                <c:pt idx="3">
                  <c:v>количество новых постановок</c:v>
                </c:pt>
              </c:strCache>
            </c:strRef>
          </c:cat>
          <c:val>
            <c:numRef>
              <c:f>Лист1!$B$2:$B$6</c:f>
              <c:numCache>
                <c:formatCode>General</c:formatCode>
                <c:ptCount val="5"/>
                <c:pt idx="0">
                  <c:v>1629</c:v>
                </c:pt>
                <c:pt idx="1">
                  <c:v>246.7</c:v>
                </c:pt>
                <c:pt idx="2">
                  <c:v>186</c:v>
                </c:pt>
                <c:pt idx="3">
                  <c:v>24</c:v>
                </c:pt>
              </c:numCache>
            </c:numRef>
          </c:val>
        </c:ser>
        <c:ser>
          <c:idx val="1"/>
          <c:order val="1"/>
          <c:tx>
            <c:strRef>
              <c:f>Лист1!$C$1</c:f>
              <c:strCache>
                <c:ptCount val="1"/>
                <c:pt idx="0">
                  <c:v>2018</c:v>
                </c:pt>
              </c:strCache>
            </c:strRef>
          </c:tx>
          <c:invertIfNegative val="0"/>
          <c:dLbls>
            <c:dLbl>
              <c:idx val="0"/>
              <c:layout>
                <c:manualLayout>
                  <c:x val="2.4311183144246379E-2"/>
                  <c:y val="1.8416206261510134E-2"/>
                </c:manualLayout>
              </c:layout>
              <c:dLblPos val="outEnd"/>
              <c:showLegendKey val="0"/>
              <c:showVal val="1"/>
              <c:showCatName val="0"/>
              <c:showSerName val="0"/>
              <c:showPercent val="0"/>
              <c:showBubbleSize val="0"/>
            </c:dLbl>
            <c:dLbl>
              <c:idx val="1"/>
              <c:layout>
                <c:manualLayout>
                  <c:x val="2.3148159964607336E-2"/>
                  <c:y val="-8.5722364814895414E-3"/>
                </c:manualLayout>
              </c:layout>
              <c:dLblPos val="outEnd"/>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Лист1!$A$2:$A$6</c:f>
              <c:strCache>
                <c:ptCount val="4"/>
                <c:pt idx="0">
                  <c:v>Количество спектаклей</c:v>
                </c:pt>
                <c:pt idx="1">
                  <c:v>Число зрителей, тыс. чел
</c:v>
                </c:pt>
                <c:pt idx="2">
                  <c:v>показ спекталей на гастролях за пределами региона</c:v>
                </c:pt>
                <c:pt idx="3">
                  <c:v>количество новых постановок</c:v>
                </c:pt>
              </c:strCache>
            </c:strRef>
          </c:cat>
          <c:val>
            <c:numRef>
              <c:f>Лист1!$C$2:$C$6</c:f>
              <c:numCache>
                <c:formatCode>General</c:formatCode>
                <c:ptCount val="5"/>
                <c:pt idx="0">
                  <c:v>1627</c:v>
                </c:pt>
                <c:pt idx="1">
                  <c:v>224.4</c:v>
                </c:pt>
                <c:pt idx="2">
                  <c:v>164</c:v>
                </c:pt>
                <c:pt idx="3">
                  <c:v>22</c:v>
                </c:pt>
              </c:numCache>
            </c:numRef>
          </c:val>
        </c:ser>
        <c:dLbls>
          <c:showLegendKey val="0"/>
          <c:showVal val="1"/>
          <c:showCatName val="0"/>
          <c:showSerName val="0"/>
          <c:showPercent val="0"/>
          <c:showBubbleSize val="0"/>
        </c:dLbls>
        <c:gapWidth val="150"/>
        <c:axId val="44838912"/>
        <c:axId val="44840448"/>
      </c:barChart>
      <c:catAx>
        <c:axId val="4483891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44840448"/>
        <c:crosses val="autoZero"/>
        <c:auto val="1"/>
        <c:lblAlgn val="ctr"/>
        <c:lblOffset val="100"/>
        <c:noMultiLvlLbl val="0"/>
      </c:catAx>
      <c:valAx>
        <c:axId val="44840448"/>
        <c:scaling>
          <c:orientation val="minMax"/>
        </c:scaling>
        <c:delete val="0"/>
        <c:axPos val="l"/>
        <c:majorGridlines/>
        <c:numFmt formatCode="General" sourceLinked="1"/>
        <c:majorTickMark val="out"/>
        <c:minorTickMark val="none"/>
        <c:tickLblPos val="nextTo"/>
        <c:crossAx val="44838912"/>
        <c:crosses val="autoZero"/>
        <c:crossBetween val="between"/>
      </c:valAx>
    </c:plotArea>
    <c:legend>
      <c:legendPos val="r"/>
      <c:layout>
        <c:manualLayout>
          <c:xMode val="edge"/>
          <c:yMode val="edge"/>
          <c:x val="0.88827664771070269"/>
          <c:y val="0.42824240719910017"/>
          <c:w val="9.78344634004083E-2"/>
          <c:h val="0.15541994750656177"/>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50091109072017"/>
          <c:y val="8.755734337555636E-2"/>
          <c:w val="0.66349910647691623"/>
          <c:h val="0.81099338126212472"/>
        </c:manualLayout>
      </c:layout>
      <c:barChart>
        <c:barDir val="bar"/>
        <c:grouping val="clustered"/>
        <c:varyColors val="0"/>
        <c:ser>
          <c:idx val="0"/>
          <c:order val="0"/>
          <c:tx>
            <c:strRef>
              <c:f>Лист1!$B$1</c:f>
              <c:strCache>
                <c:ptCount val="1"/>
                <c:pt idx="0">
                  <c:v>2019</c:v>
                </c:pt>
              </c:strCache>
            </c:strRef>
          </c:tx>
          <c:invertIfNegative val="0"/>
          <c:dLbls>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2"/>
                <c:pt idx="0">
                  <c:v>Количество зрителей,тыс.чел.</c:v>
                </c:pt>
                <c:pt idx="1">
                  <c:v>Количество концертов</c:v>
                </c:pt>
              </c:strCache>
            </c:strRef>
          </c:cat>
          <c:val>
            <c:numRef>
              <c:f>Лист1!$B$2:$B$5</c:f>
              <c:numCache>
                <c:formatCode>General</c:formatCode>
                <c:ptCount val="4"/>
                <c:pt idx="0" formatCode="0.00">
                  <c:v>219</c:v>
                </c:pt>
                <c:pt idx="1">
                  <c:v>730</c:v>
                </c:pt>
              </c:numCache>
            </c:numRef>
          </c:val>
        </c:ser>
        <c:ser>
          <c:idx val="1"/>
          <c:order val="1"/>
          <c:tx>
            <c:strRef>
              <c:f>Лист1!$C$1</c:f>
              <c:strCache>
                <c:ptCount val="1"/>
                <c:pt idx="0">
                  <c:v>2018</c:v>
                </c:pt>
              </c:strCache>
            </c:strRef>
          </c:tx>
          <c:invertIfNegative val="0"/>
          <c:dLbls>
            <c:dLbl>
              <c:idx val="0"/>
              <c:spPr/>
              <c:txPr>
                <a:bodyPr/>
                <a:lstStyle/>
                <a:p>
                  <a:pPr>
                    <a:defRPr sz="1050" b="1">
                      <a:solidFill>
                        <a:schemeClr val="tx2">
                          <a:lumMod val="75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spPr/>
              <c:txPr>
                <a:bodyPr/>
                <a:lstStyle/>
                <a:p>
                  <a:pPr>
                    <a:defRPr sz="1050" b="1">
                      <a:solidFill>
                        <a:schemeClr val="tx2">
                          <a:lumMod val="75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sz="1100" b="1">
                    <a:solidFill>
                      <a:schemeClr val="tx2">
                        <a:lumMod val="75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2"/>
                <c:pt idx="0">
                  <c:v>Количество зрителей,тыс.чел.</c:v>
                </c:pt>
                <c:pt idx="1">
                  <c:v>Количество концертов</c:v>
                </c:pt>
              </c:strCache>
            </c:strRef>
          </c:cat>
          <c:val>
            <c:numRef>
              <c:f>Лист1!$C$2:$C$5</c:f>
              <c:numCache>
                <c:formatCode>General</c:formatCode>
                <c:ptCount val="4"/>
                <c:pt idx="0">
                  <c:v>230.4</c:v>
                </c:pt>
                <c:pt idx="1">
                  <c:v>835</c:v>
                </c:pt>
              </c:numCache>
            </c:numRef>
          </c:val>
        </c:ser>
        <c:dLbls>
          <c:showLegendKey val="0"/>
          <c:showVal val="1"/>
          <c:showCatName val="0"/>
          <c:showSerName val="0"/>
          <c:showPercent val="0"/>
          <c:showBubbleSize val="0"/>
        </c:dLbls>
        <c:gapWidth val="150"/>
        <c:overlap val="-25"/>
        <c:axId val="45845888"/>
        <c:axId val="45851776"/>
      </c:barChart>
      <c:catAx>
        <c:axId val="45845888"/>
        <c:scaling>
          <c:orientation val="minMax"/>
        </c:scaling>
        <c:delete val="0"/>
        <c:axPos val="l"/>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5851776"/>
        <c:crosses val="autoZero"/>
        <c:auto val="1"/>
        <c:lblAlgn val="ctr"/>
        <c:lblOffset val="100"/>
        <c:noMultiLvlLbl val="0"/>
      </c:catAx>
      <c:valAx>
        <c:axId val="45851776"/>
        <c:scaling>
          <c:orientation val="minMax"/>
        </c:scaling>
        <c:delete val="1"/>
        <c:axPos val="b"/>
        <c:numFmt formatCode="0.00" sourceLinked="1"/>
        <c:majorTickMark val="none"/>
        <c:minorTickMark val="none"/>
        <c:tickLblPos val="none"/>
        <c:crossAx val="45845888"/>
        <c:crosses val="autoZero"/>
        <c:crossBetween val="between"/>
      </c:valAx>
    </c:plotArea>
    <c:legend>
      <c:legendPos val="t"/>
      <c:layout>
        <c:manualLayout>
          <c:xMode val="edge"/>
          <c:yMode val="edge"/>
          <c:x val="0.40460216439356161"/>
          <c:y val="0.15217391304347827"/>
          <c:w val="0.19079567121287688"/>
          <c:h val="0.1310356042451215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'[Диаграмма в Microsoft Word.xlsx]Лист2'!$A$2</c:f>
              <c:strCache>
                <c:ptCount val="1"/>
                <c:pt idx="0">
                  <c:v>Количество зрителей, театры,тыс.чел.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'[Диаграмма в Microsoft Word.xlsx]Лист2'!$B$1:$G$1</c:f>
              <c:numCache>
                <c:formatCode>General</c:formatCode>
                <c:ptCount val="6"/>
                <c:pt idx="0">
                  <c:v>2014</c:v>
                </c:pt>
                <c:pt idx="1">
                  <c:v>2015</c:v>
                </c:pt>
                <c:pt idx="2">
                  <c:v>2016</c:v>
                </c:pt>
                <c:pt idx="3">
                  <c:v>2017</c:v>
                </c:pt>
                <c:pt idx="4">
                  <c:v>2018</c:v>
                </c:pt>
                <c:pt idx="5">
                  <c:v>2019</c:v>
                </c:pt>
              </c:numCache>
            </c:numRef>
          </c:cat>
          <c:val>
            <c:numRef>
              <c:f>'[Диаграмма в Microsoft Word.xlsx]Лист2'!$B$2:$G$2</c:f>
              <c:numCache>
                <c:formatCode>0.00</c:formatCode>
                <c:ptCount val="6"/>
                <c:pt idx="0" formatCode="General">
                  <c:v>204.3</c:v>
                </c:pt>
                <c:pt idx="1">
                  <c:v>206.4</c:v>
                </c:pt>
                <c:pt idx="2" formatCode="General">
                  <c:v>198.8</c:v>
                </c:pt>
                <c:pt idx="3" formatCode="General">
                  <c:v>214</c:v>
                </c:pt>
                <c:pt idx="4" formatCode="General">
                  <c:v>220.9</c:v>
                </c:pt>
                <c:pt idx="5" formatCode="General">
                  <c:v>246.7</c:v>
                </c:pt>
              </c:numCache>
            </c:numRef>
          </c:val>
          <c:smooth val="0"/>
        </c:ser>
        <c:ser>
          <c:idx val="1"/>
          <c:order val="1"/>
          <c:tx>
            <c:strRef>
              <c:f>'[Диаграмма в Microsoft Word.xlsx]Лист2'!$A$3</c:f>
              <c:strCache>
                <c:ptCount val="1"/>
                <c:pt idx="0">
                  <c:v>Количество зрителей концертные орг.,тыс.чел.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'[Диаграмма в Microsoft Word.xlsx]Лист2'!$B$1:$G$1</c:f>
              <c:numCache>
                <c:formatCode>General</c:formatCode>
                <c:ptCount val="6"/>
                <c:pt idx="0">
                  <c:v>2014</c:v>
                </c:pt>
                <c:pt idx="1">
                  <c:v>2015</c:v>
                </c:pt>
                <c:pt idx="2">
                  <c:v>2016</c:v>
                </c:pt>
                <c:pt idx="3">
                  <c:v>2017</c:v>
                </c:pt>
                <c:pt idx="4">
                  <c:v>2018</c:v>
                </c:pt>
                <c:pt idx="5">
                  <c:v>2019</c:v>
                </c:pt>
              </c:numCache>
            </c:numRef>
          </c:cat>
          <c:val>
            <c:numRef>
              <c:f>'[Диаграмма в Microsoft Word.xlsx]Лист2'!$B$3:$G$3</c:f>
              <c:numCache>
                <c:formatCode>General</c:formatCode>
                <c:ptCount val="6"/>
                <c:pt idx="0">
                  <c:v>248</c:v>
                </c:pt>
                <c:pt idx="1">
                  <c:v>287.60000000000002</c:v>
                </c:pt>
                <c:pt idx="2">
                  <c:v>197.8</c:v>
                </c:pt>
                <c:pt idx="3">
                  <c:v>223.1</c:v>
                </c:pt>
                <c:pt idx="4">
                  <c:v>229.2</c:v>
                </c:pt>
                <c:pt idx="5">
                  <c:v>218.9</c:v>
                </c:pt>
              </c:numCache>
            </c:numRef>
          </c:val>
          <c:smooth val="0"/>
        </c:ser>
        <c:ser>
          <c:idx val="2"/>
          <c:order val="2"/>
          <c:tx>
            <c:strRef>
              <c:f>'[Диаграмма в Microsoft Word.xlsx]Лист2'!$A$4</c:f>
              <c:strCache>
                <c:ptCount val="1"/>
                <c:pt idx="0">
                  <c:v>Всего ,тыс.чел.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txPr>
              <a:bodyPr/>
              <a:lstStyle/>
              <a:p>
                <a:pPr>
                  <a:defRPr sz="12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'[Диаграмма в Microsoft Word.xlsx]Лист2'!$B$1:$G$1</c:f>
              <c:numCache>
                <c:formatCode>General</c:formatCode>
                <c:ptCount val="6"/>
                <c:pt idx="0">
                  <c:v>2014</c:v>
                </c:pt>
                <c:pt idx="1">
                  <c:v>2015</c:v>
                </c:pt>
                <c:pt idx="2">
                  <c:v>2016</c:v>
                </c:pt>
                <c:pt idx="3">
                  <c:v>2017</c:v>
                </c:pt>
                <c:pt idx="4">
                  <c:v>2018</c:v>
                </c:pt>
                <c:pt idx="5">
                  <c:v>2019</c:v>
                </c:pt>
              </c:numCache>
            </c:numRef>
          </c:cat>
          <c:val>
            <c:numRef>
              <c:f>'[Диаграмма в Microsoft Word.xlsx]Лист2'!$B$4:$G$4</c:f>
              <c:numCache>
                <c:formatCode>General</c:formatCode>
                <c:ptCount val="6"/>
                <c:pt idx="0">
                  <c:v>452.3</c:v>
                </c:pt>
                <c:pt idx="1">
                  <c:v>494</c:v>
                </c:pt>
                <c:pt idx="2">
                  <c:v>396.6</c:v>
                </c:pt>
                <c:pt idx="3">
                  <c:v>437.1</c:v>
                </c:pt>
                <c:pt idx="4">
                  <c:v>450.1</c:v>
                </c:pt>
                <c:pt idx="5">
                  <c:v>465.6</c:v>
                </c:pt>
              </c:numCache>
            </c:numRef>
          </c:val>
          <c:smooth val="0"/>
        </c:ser>
        <c:dLbls>
          <c:showLegendKey val="0"/>
          <c:showVal val="1"/>
          <c:showCatName val="0"/>
          <c:showSerName val="0"/>
          <c:showPercent val="0"/>
          <c:showBubbleSize val="0"/>
        </c:dLbls>
        <c:marker val="1"/>
        <c:smooth val="0"/>
        <c:axId val="45493632"/>
        <c:axId val="45499520"/>
      </c:lineChart>
      <c:catAx>
        <c:axId val="454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99520"/>
        <c:crosses val="autoZero"/>
        <c:auto val="1"/>
        <c:lblAlgn val="ctr"/>
        <c:lblOffset val="100"/>
        <c:noMultiLvlLbl val="0"/>
      </c:catAx>
      <c:valAx>
        <c:axId val="4549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493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1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dLbl>
              <c:idx val="0"/>
              <c:layout>
                <c:manualLayout>
                  <c:x val="-6.9444444444444458E-3"/>
                  <c:y val="-2.3809523809523812E-2"/>
                </c:manualLayout>
              </c:layout>
              <c:tx>
                <c:rich>
                  <a:bodyPr/>
                  <a:lstStyle/>
                  <a:p>
                    <a:r>
                      <a:rPr lang="en-US" b="1"/>
                      <a:t>78,7</a:t>
                    </a:r>
                  </a:p>
                </c:rich>
              </c:tx>
              <c:showLegendKey val="0"/>
              <c:showVal val="1"/>
              <c:showCatName val="0"/>
              <c:showSerName val="0"/>
              <c:showPercent val="0"/>
              <c:showBubbleSize val="0"/>
            </c:dLbl>
            <c:dLbl>
              <c:idx val="1"/>
              <c:layout>
                <c:manualLayout>
                  <c:x val="0"/>
                  <c:y val="-4.3650793650793662E-2"/>
                </c:manualLayout>
              </c:layout>
              <c:tx>
                <c:rich>
                  <a:bodyPr/>
                  <a:lstStyle/>
                  <a:p>
                    <a:r>
                      <a:rPr lang="en-US" b="1"/>
                      <a:t>34,2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Музей им. С.Д. Эрьзи</c:v>
                </c:pt>
                <c:pt idx="1">
                  <c:v>Музей им. И.Д. Воронина</c:v>
                </c:pt>
              </c:strCache>
            </c:strRef>
          </c:cat>
          <c:val>
            <c:numRef>
              <c:f>Лист1!$B$2:$B$3</c:f>
              <c:numCache>
                <c:formatCode>General</c:formatCode>
                <c:ptCount val="2"/>
                <c:pt idx="0">
                  <c:v>78.7</c:v>
                </c:pt>
                <c:pt idx="1">
                  <c:v>34.200000000000003</c:v>
                </c:pt>
              </c:numCache>
            </c:numRef>
          </c:val>
        </c:ser>
        <c:ser>
          <c:idx val="1"/>
          <c:order val="1"/>
          <c:tx>
            <c:strRef>
              <c:f>Лист1!$C$1</c:f>
              <c:strCache>
                <c:ptCount val="1"/>
                <c:pt idx="0">
                  <c:v>2018</c:v>
                </c:pt>
              </c:strCache>
            </c:strRef>
          </c:tx>
          <c:invertIfNegative val="0"/>
          <c:dLbls>
            <c:dLbl>
              <c:idx val="0"/>
              <c:layout>
                <c:manualLayout>
                  <c:x val="2.0833333333333294E-2"/>
                  <c:y val="-2.777777777777779E-2"/>
                </c:manualLayout>
              </c:layout>
              <c:tx>
                <c:rich>
                  <a:bodyPr/>
                  <a:lstStyle/>
                  <a:p>
                    <a:r>
                      <a:rPr lang="en-US" b="1"/>
                      <a:t>66,7</a:t>
                    </a:r>
                  </a:p>
                </c:rich>
              </c:tx>
              <c:showLegendKey val="0"/>
              <c:showVal val="1"/>
              <c:showCatName val="0"/>
              <c:showSerName val="0"/>
              <c:showPercent val="0"/>
              <c:showBubbleSize val="0"/>
            </c:dLbl>
            <c:dLbl>
              <c:idx val="1"/>
              <c:layout>
                <c:manualLayout>
                  <c:x val="1.3888888888888892E-2"/>
                  <c:y val="-3.968253968253968E-2"/>
                </c:manualLayout>
              </c:layout>
              <c:tx>
                <c:rich>
                  <a:bodyPr/>
                  <a:lstStyle/>
                  <a:p>
                    <a:r>
                      <a:rPr lang="en-US" b="1"/>
                      <a:t>19,9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Музей им. С.Д. Эрьзи</c:v>
                </c:pt>
                <c:pt idx="1">
                  <c:v>Музей им. И.Д. Воронина</c:v>
                </c:pt>
              </c:strCache>
            </c:strRef>
          </c:cat>
          <c:val>
            <c:numRef>
              <c:f>Лист1!$C$2:$C$3</c:f>
              <c:numCache>
                <c:formatCode>General</c:formatCode>
                <c:ptCount val="2"/>
                <c:pt idx="0">
                  <c:v>66.7</c:v>
                </c:pt>
                <c:pt idx="1">
                  <c:v>19.899999999999999</c:v>
                </c:pt>
              </c:numCache>
            </c:numRef>
          </c:val>
        </c:ser>
        <c:dLbls>
          <c:showLegendKey val="0"/>
          <c:showVal val="0"/>
          <c:showCatName val="0"/>
          <c:showSerName val="0"/>
          <c:showPercent val="0"/>
          <c:showBubbleSize val="0"/>
        </c:dLbls>
        <c:gapWidth val="150"/>
        <c:shape val="cylinder"/>
        <c:axId val="45813760"/>
        <c:axId val="45815296"/>
        <c:axId val="45848768"/>
      </c:bar3DChart>
      <c:catAx>
        <c:axId val="45813760"/>
        <c:scaling>
          <c:orientation val="minMax"/>
        </c:scaling>
        <c:delete val="0"/>
        <c:axPos val="b"/>
        <c:majorTickMark val="out"/>
        <c:minorTickMark val="none"/>
        <c:tickLblPos val="nextTo"/>
        <c:crossAx val="45815296"/>
        <c:crosses val="autoZero"/>
        <c:auto val="1"/>
        <c:lblAlgn val="ctr"/>
        <c:lblOffset val="100"/>
        <c:noMultiLvlLbl val="0"/>
      </c:catAx>
      <c:valAx>
        <c:axId val="45815296"/>
        <c:scaling>
          <c:orientation val="minMax"/>
        </c:scaling>
        <c:delete val="0"/>
        <c:axPos val="l"/>
        <c:majorGridlines/>
        <c:numFmt formatCode="General" sourceLinked="1"/>
        <c:majorTickMark val="out"/>
        <c:minorTickMark val="none"/>
        <c:tickLblPos val="nextTo"/>
        <c:crossAx val="45813760"/>
        <c:crosses val="autoZero"/>
        <c:crossBetween val="between"/>
      </c:valAx>
      <c:serAx>
        <c:axId val="45848768"/>
        <c:scaling>
          <c:orientation val="minMax"/>
        </c:scaling>
        <c:delete val="0"/>
        <c:axPos val="b"/>
        <c:majorTickMark val="out"/>
        <c:minorTickMark val="none"/>
        <c:tickLblPos val="nextTo"/>
        <c:crossAx val="45815296"/>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dLbls>
            <c:dLbl>
              <c:idx val="0"/>
              <c:layout>
                <c:manualLayout>
                  <c:x val="0"/>
                  <c:y val="-2.7777777777777825E-2"/>
                </c:manualLayout>
              </c:layout>
              <c:tx>
                <c:rich>
                  <a:bodyPr/>
                  <a:lstStyle/>
                  <a:p>
                    <a:r>
                      <a:rPr lang="en-US" b="1"/>
                      <a:t>39</a:t>
                    </a:r>
                  </a:p>
                </c:rich>
              </c:tx>
              <c:showLegendKey val="0"/>
              <c:showVal val="1"/>
              <c:showCatName val="0"/>
              <c:showSerName val="0"/>
              <c:showPercent val="0"/>
              <c:showBubbleSize val="0"/>
            </c:dLbl>
            <c:dLbl>
              <c:idx val="1"/>
              <c:layout>
                <c:manualLayout>
                  <c:x val="0"/>
                  <c:y val="-2.3809523809523812E-2"/>
                </c:manualLayout>
              </c:layout>
              <c:tx>
                <c:rich>
                  <a:bodyPr/>
                  <a:lstStyle/>
                  <a:p>
                    <a:r>
                      <a:rPr lang="en-US" b="1"/>
                      <a:t>57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Музей им. С.Д. Эрьзи</c:v>
                </c:pt>
                <c:pt idx="1">
                  <c:v>Музей им. И.Д. Воронина</c:v>
                </c:pt>
              </c:strCache>
            </c:strRef>
          </c:cat>
          <c:val>
            <c:numRef>
              <c:f>Лист1!$B$2:$B$3</c:f>
              <c:numCache>
                <c:formatCode>General</c:formatCode>
                <c:ptCount val="2"/>
                <c:pt idx="0">
                  <c:v>39</c:v>
                </c:pt>
                <c:pt idx="1">
                  <c:v>57</c:v>
                </c:pt>
              </c:numCache>
            </c:numRef>
          </c:val>
        </c:ser>
        <c:ser>
          <c:idx val="1"/>
          <c:order val="1"/>
          <c:tx>
            <c:strRef>
              <c:f>Лист1!$C$1</c:f>
              <c:strCache>
                <c:ptCount val="1"/>
                <c:pt idx="0">
                  <c:v>2018</c:v>
                </c:pt>
              </c:strCache>
            </c:strRef>
          </c:tx>
          <c:invertIfNegative val="0"/>
          <c:dLbls>
            <c:dLbl>
              <c:idx val="0"/>
              <c:layout>
                <c:manualLayout>
                  <c:x val="2.5462962962962965E-2"/>
                  <c:y val="-3.1746031746031744E-2"/>
                </c:manualLayout>
              </c:layout>
              <c:tx>
                <c:rich>
                  <a:bodyPr/>
                  <a:lstStyle/>
                  <a:p>
                    <a:r>
                      <a:rPr lang="en-US" b="1"/>
                      <a:t>35</a:t>
                    </a:r>
                  </a:p>
                </c:rich>
              </c:tx>
              <c:showLegendKey val="0"/>
              <c:showVal val="1"/>
              <c:showCatName val="0"/>
              <c:showSerName val="0"/>
              <c:showPercent val="0"/>
              <c:showBubbleSize val="0"/>
            </c:dLbl>
            <c:dLbl>
              <c:idx val="1"/>
              <c:layout>
                <c:manualLayout>
                  <c:x val="9.2592592592592622E-3"/>
                  <c:y val="-2.3809523809523812E-2"/>
                </c:manualLayout>
              </c:layout>
              <c:tx>
                <c:rich>
                  <a:bodyPr/>
                  <a:lstStyle/>
                  <a:p>
                    <a:r>
                      <a:rPr lang="en-US" b="1"/>
                      <a:t>69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Музей им. С.Д. Эрьзи</c:v>
                </c:pt>
                <c:pt idx="1">
                  <c:v>Музей им. И.Д. Воронина</c:v>
                </c:pt>
              </c:strCache>
            </c:strRef>
          </c:cat>
          <c:val>
            <c:numRef>
              <c:f>Лист1!$C$2:$C$3</c:f>
              <c:numCache>
                <c:formatCode>General</c:formatCode>
                <c:ptCount val="2"/>
                <c:pt idx="0">
                  <c:v>35</c:v>
                </c:pt>
                <c:pt idx="1">
                  <c:v>69</c:v>
                </c:pt>
              </c:numCache>
            </c:numRef>
          </c:val>
        </c:ser>
        <c:dLbls>
          <c:showLegendKey val="0"/>
          <c:showVal val="0"/>
          <c:showCatName val="0"/>
          <c:showSerName val="0"/>
          <c:showPercent val="0"/>
          <c:showBubbleSize val="0"/>
        </c:dLbls>
        <c:gapWidth val="150"/>
        <c:shape val="cylinder"/>
        <c:axId val="45662976"/>
        <c:axId val="45664512"/>
        <c:axId val="45458304"/>
      </c:bar3DChart>
      <c:catAx>
        <c:axId val="45662976"/>
        <c:scaling>
          <c:orientation val="minMax"/>
        </c:scaling>
        <c:delete val="0"/>
        <c:axPos val="b"/>
        <c:majorTickMark val="out"/>
        <c:minorTickMark val="none"/>
        <c:tickLblPos val="nextTo"/>
        <c:crossAx val="45664512"/>
        <c:crosses val="autoZero"/>
        <c:auto val="1"/>
        <c:lblAlgn val="ctr"/>
        <c:lblOffset val="100"/>
        <c:noMultiLvlLbl val="0"/>
      </c:catAx>
      <c:valAx>
        <c:axId val="45664512"/>
        <c:scaling>
          <c:orientation val="minMax"/>
        </c:scaling>
        <c:delete val="0"/>
        <c:axPos val="l"/>
        <c:majorGridlines/>
        <c:numFmt formatCode="General" sourceLinked="1"/>
        <c:majorTickMark val="out"/>
        <c:minorTickMark val="none"/>
        <c:tickLblPos val="nextTo"/>
        <c:crossAx val="45662976"/>
        <c:crosses val="autoZero"/>
        <c:crossBetween val="between"/>
      </c:valAx>
      <c:serAx>
        <c:axId val="45458304"/>
        <c:scaling>
          <c:orientation val="minMax"/>
        </c:scaling>
        <c:delete val="0"/>
        <c:axPos val="b"/>
        <c:majorTickMark val="out"/>
        <c:minorTickMark val="none"/>
        <c:tickLblPos val="nextTo"/>
        <c:crossAx val="45664512"/>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invertIfNegative val="0"/>
          <c:cat>
            <c:strRef>
              <c:f>Лист1!$A$2:$A$3</c:f>
              <c:strCache>
                <c:ptCount val="2"/>
                <c:pt idx="0">
                  <c:v>Музей им. С.Д. Эрьзи</c:v>
                </c:pt>
                <c:pt idx="1">
                  <c:v>Музей им. И.Д. Воронина</c:v>
                </c:pt>
              </c:strCache>
            </c:strRef>
          </c:cat>
          <c:val>
            <c:numRef>
              <c:f>Лист1!$B$2:$B$3</c:f>
              <c:numCache>
                <c:formatCode>General</c:formatCode>
                <c:ptCount val="2"/>
                <c:pt idx="0">
                  <c:v>1787</c:v>
                </c:pt>
                <c:pt idx="1">
                  <c:v>611</c:v>
                </c:pt>
              </c:numCache>
            </c:numRef>
          </c:val>
        </c:ser>
        <c:ser>
          <c:idx val="1"/>
          <c:order val="1"/>
          <c:tx>
            <c:strRef>
              <c:f>Лист1!$C$1</c:f>
              <c:strCache>
                <c:ptCount val="1"/>
                <c:pt idx="0">
                  <c:v>2018</c:v>
                </c:pt>
              </c:strCache>
            </c:strRef>
          </c:tx>
          <c:invertIfNegative val="0"/>
          <c:cat>
            <c:strRef>
              <c:f>Лист1!$A$2:$A$3</c:f>
              <c:strCache>
                <c:ptCount val="2"/>
                <c:pt idx="0">
                  <c:v>Музей им. С.Д. Эрьзи</c:v>
                </c:pt>
                <c:pt idx="1">
                  <c:v>Музей им. И.Д. Воронина</c:v>
                </c:pt>
              </c:strCache>
            </c:strRef>
          </c:cat>
          <c:val>
            <c:numRef>
              <c:f>Лист1!$C$2:$C$3</c:f>
              <c:numCache>
                <c:formatCode>General</c:formatCode>
                <c:ptCount val="2"/>
                <c:pt idx="0">
                  <c:v>1911</c:v>
                </c:pt>
                <c:pt idx="1">
                  <c:v>706</c:v>
                </c:pt>
              </c:numCache>
            </c:numRef>
          </c:val>
        </c:ser>
        <c:dLbls>
          <c:showLegendKey val="0"/>
          <c:showVal val="0"/>
          <c:showCatName val="0"/>
          <c:showSerName val="0"/>
          <c:showPercent val="0"/>
          <c:showBubbleSize val="0"/>
        </c:dLbls>
        <c:gapWidth val="150"/>
        <c:shape val="cylinder"/>
        <c:axId val="45760896"/>
        <c:axId val="45762432"/>
        <c:axId val="45459200"/>
      </c:bar3DChart>
      <c:catAx>
        <c:axId val="45760896"/>
        <c:scaling>
          <c:orientation val="minMax"/>
        </c:scaling>
        <c:delete val="0"/>
        <c:axPos val="b"/>
        <c:majorTickMark val="out"/>
        <c:minorTickMark val="none"/>
        <c:tickLblPos val="nextTo"/>
        <c:crossAx val="45762432"/>
        <c:crosses val="autoZero"/>
        <c:auto val="1"/>
        <c:lblAlgn val="ctr"/>
        <c:lblOffset val="100"/>
        <c:noMultiLvlLbl val="0"/>
      </c:catAx>
      <c:valAx>
        <c:axId val="45762432"/>
        <c:scaling>
          <c:orientation val="minMax"/>
        </c:scaling>
        <c:delete val="0"/>
        <c:axPos val="l"/>
        <c:majorGridlines/>
        <c:numFmt formatCode="General" sourceLinked="1"/>
        <c:majorTickMark val="out"/>
        <c:minorTickMark val="none"/>
        <c:tickLblPos val="nextTo"/>
        <c:crossAx val="45760896"/>
        <c:crosses val="autoZero"/>
        <c:crossBetween val="between"/>
      </c:valAx>
      <c:serAx>
        <c:axId val="45459200"/>
        <c:scaling>
          <c:orientation val="minMax"/>
        </c:scaling>
        <c:delete val="0"/>
        <c:axPos val="b"/>
        <c:majorTickMark val="out"/>
        <c:minorTickMark val="none"/>
        <c:tickLblPos val="nextTo"/>
        <c:crossAx val="45762432"/>
        <c:crosses val="autoZero"/>
      </c:ser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Лист1!$B$2:$B$5</c:f>
              <c:numCache>
                <c:formatCode>General</c:formatCode>
                <c:ptCount val="4"/>
                <c:pt idx="0">
                  <c:v>26715</c:v>
                </c:pt>
                <c:pt idx="1">
                  <c:v>23550</c:v>
                </c:pt>
                <c:pt idx="2">
                  <c:v>7514</c:v>
                </c:pt>
                <c:pt idx="3">
                  <c:v>954</c:v>
                </c:pt>
              </c:numCache>
            </c:numRef>
          </c:val>
        </c:ser>
        <c:ser>
          <c:idx val="1"/>
          <c:order val="1"/>
          <c:tx>
            <c:strRef>
              <c:f>Лист1!$C$1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Лист1!$C$2:$C$5</c:f>
              <c:numCache>
                <c:formatCode>General</c:formatCode>
                <c:ptCount val="4"/>
                <c:pt idx="0">
                  <c:v>27564</c:v>
                </c:pt>
                <c:pt idx="1">
                  <c:v>23564</c:v>
                </c:pt>
                <c:pt idx="2">
                  <c:v>7548</c:v>
                </c:pt>
                <c:pt idx="3">
                  <c:v>955</c:v>
                </c:pt>
              </c:numCache>
            </c:numRef>
          </c:val>
        </c:ser>
        <c:dLbls>
          <c:showLegendKey val="0"/>
          <c:showVal val="0"/>
          <c:showCatName val="0"/>
          <c:showSerName val="0"/>
          <c:showPercent val="0"/>
          <c:showBubbleSize val="0"/>
        </c:dLbls>
        <c:gapWidth val="150"/>
        <c:shape val="box"/>
        <c:axId val="46093824"/>
        <c:axId val="46095360"/>
        <c:axId val="45764608"/>
      </c:bar3DChart>
      <c:catAx>
        <c:axId val="46093824"/>
        <c:scaling>
          <c:orientation val="minMax"/>
        </c:scaling>
        <c:delete val="0"/>
        <c:axPos val="b"/>
        <c:numFmt formatCode="General" sourceLinked="0"/>
        <c:majorTickMark val="out"/>
        <c:minorTickMark val="none"/>
        <c:tickLblPos val="nextTo"/>
        <c:crossAx val="46095360"/>
        <c:crosses val="autoZero"/>
        <c:auto val="1"/>
        <c:lblAlgn val="ctr"/>
        <c:lblOffset val="100"/>
        <c:noMultiLvlLbl val="0"/>
      </c:catAx>
      <c:valAx>
        <c:axId val="46095360"/>
        <c:scaling>
          <c:orientation val="minMax"/>
        </c:scaling>
        <c:delete val="0"/>
        <c:axPos val="l"/>
        <c:majorGridlines/>
        <c:numFmt formatCode="General" sourceLinked="1"/>
        <c:majorTickMark val="out"/>
        <c:minorTickMark val="none"/>
        <c:tickLblPos val="nextTo"/>
        <c:crossAx val="46093824"/>
        <c:crosses val="autoZero"/>
        <c:crossBetween val="between"/>
      </c:valAx>
      <c:serAx>
        <c:axId val="45764608"/>
        <c:scaling>
          <c:orientation val="minMax"/>
        </c:scaling>
        <c:delete val="0"/>
        <c:axPos val="b"/>
        <c:majorTickMark val="out"/>
        <c:minorTickMark val="none"/>
        <c:tickLblPos val="nextTo"/>
        <c:crossAx val="46095360"/>
        <c:crosses val="autoZero"/>
      </c:ser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Лист1!$B$2:$B$5</c:f>
              <c:numCache>
                <c:formatCode>General</c:formatCode>
                <c:ptCount val="4"/>
                <c:pt idx="0">
                  <c:v>210660</c:v>
                </c:pt>
                <c:pt idx="1">
                  <c:v>166558</c:v>
                </c:pt>
                <c:pt idx="2">
                  <c:v>44430</c:v>
                </c:pt>
                <c:pt idx="3">
                  <c:v>4060</c:v>
                </c:pt>
              </c:numCache>
            </c:numRef>
          </c:val>
        </c:ser>
        <c:ser>
          <c:idx val="1"/>
          <c:order val="1"/>
          <c:tx>
            <c:strRef>
              <c:f>Лист1!$C$1</c:f>
              <c:strCache>
                <c:ptCount val="1"/>
                <c:pt idx="0">
                  <c:v>2019год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Лист1!$C$2:$C$5</c:f>
              <c:numCache>
                <c:formatCode>General</c:formatCode>
                <c:ptCount val="4"/>
                <c:pt idx="0">
                  <c:v>213254</c:v>
                </c:pt>
                <c:pt idx="1">
                  <c:v>170601</c:v>
                </c:pt>
                <c:pt idx="2">
                  <c:v>44498</c:v>
                </c:pt>
                <c:pt idx="3">
                  <c:v>4062</c:v>
                </c:pt>
              </c:numCache>
            </c:numRef>
          </c:val>
        </c:ser>
        <c:dLbls>
          <c:showLegendKey val="0"/>
          <c:showVal val="0"/>
          <c:showCatName val="0"/>
          <c:showSerName val="0"/>
          <c:showPercent val="0"/>
          <c:showBubbleSize val="0"/>
        </c:dLbls>
        <c:gapWidth val="150"/>
        <c:shape val="box"/>
        <c:axId val="46123648"/>
        <c:axId val="45883776"/>
        <c:axId val="45765952"/>
      </c:bar3DChart>
      <c:catAx>
        <c:axId val="46123648"/>
        <c:scaling>
          <c:orientation val="minMax"/>
        </c:scaling>
        <c:delete val="0"/>
        <c:axPos val="b"/>
        <c:numFmt formatCode="General" sourceLinked="0"/>
        <c:majorTickMark val="out"/>
        <c:minorTickMark val="none"/>
        <c:tickLblPos val="nextTo"/>
        <c:crossAx val="45883776"/>
        <c:crosses val="autoZero"/>
        <c:auto val="1"/>
        <c:lblAlgn val="ctr"/>
        <c:lblOffset val="100"/>
        <c:noMultiLvlLbl val="0"/>
      </c:catAx>
      <c:valAx>
        <c:axId val="45883776"/>
        <c:scaling>
          <c:orientation val="minMax"/>
        </c:scaling>
        <c:delete val="0"/>
        <c:axPos val="l"/>
        <c:majorGridlines/>
        <c:numFmt formatCode="General" sourceLinked="1"/>
        <c:majorTickMark val="out"/>
        <c:minorTickMark val="none"/>
        <c:tickLblPos val="nextTo"/>
        <c:crossAx val="46123648"/>
        <c:crosses val="autoZero"/>
        <c:crossBetween val="between"/>
      </c:valAx>
      <c:serAx>
        <c:axId val="45765952"/>
        <c:scaling>
          <c:orientation val="minMax"/>
        </c:scaling>
        <c:delete val="0"/>
        <c:axPos val="b"/>
        <c:majorTickMark val="out"/>
        <c:minorTickMark val="none"/>
        <c:tickLblPos val="nextTo"/>
        <c:crossAx val="45883776"/>
        <c:crosses val="autoZero"/>
      </c:ser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655</TotalTime>
  <Pages>1</Pages>
  <Words>20075</Words>
  <Characters>114434</Characters>
  <Application>Microsoft Office Word</Application>
  <DocSecurity>0</DocSecurity>
  <Lines>953</Lines>
  <Paragraphs>268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Об итогах работы</vt:lpstr>
      <vt:lpstr>Министерства культуры, национальной политики и архивного дела Республики Мордови</vt:lpstr>
      <vt:lpstr>        4. Детский отдел библиотечного обслуживания, структурное подразделение МБУК «Бол</vt:lpstr>
      <vt:lpstr>        Модельная библиотека на базе Детского отдела библиотечного обслуживания, структу</vt:lpstr>
      <vt:lpstr>Отчет об основных направлениях развития отрасли культуры</vt:lpstr>
      <vt:lpstr>2.2.Развитие музейного дела в Республике Мордовия</vt:lpstr>
      <vt:lpstr>2.3.Развитие библиотечного дела в Республике Мордовия</vt:lpstr>
      <vt:lpstr>2.5. Развитие образования в сфере культуры и поддержка молодых дарований</vt:lpstr>
      <vt:lpstr>2.7. Развитие архивного дела в Республике Мордовия</vt:lpstr>
      <vt:lpstr>Лучшими работниками сельских учреждений культуры пределены:</vt:lpstr>
    </vt:vector>
  </TitlesOfParts>
  <Company/>
  <LinksUpToDate>false</LinksUpToDate>
  <CharactersWithSpaces>134241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Искусство</dc:creator>
  <cp:lastModifiedBy>Искусство</cp:lastModifiedBy>
  <cp:revision>40</cp:revision>
  <cp:lastPrinted>2020-01-27T13:59:00Z</cp:lastPrinted>
  <dcterms:created xsi:type="dcterms:W3CDTF">2020-01-24T06:48:00Z</dcterms:created>
  <dcterms:modified xsi:type="dcterms:W3CDTF">2020-05-20T06:24:00Z</dcterms:modified>
</cp:coreProperties>
</file>